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3351" w14:textId="77777777" w:rsidR="00B12565" w:rsidRPr="00280846" w:rsidRDefault="00B12565" w:rsidP="00B12565">
      <w:pPr>
        <w:spacing w:after="0" w:line="240" w:lineRule="auto"/>
        <w:jc w:val="center"/>
        <w:rPr>
          <w:rFonts w:ascii="RimTimes" w:eastAsia="Times New Roman" w:hAnsi="RimTimes" w:cs="Times New Roman"/>
          <w:noProof/>
          <w:sz w:val="24"/>
          <w:szCs w:val="20"/>
          <w:lang w:val="en-US" w:eastAsia="lv-LV"/>
        </w:rPr>
      </w:pPr>
      <w:r w:rsidRPr="00280846">
        <w:rPr>
          <w:rFonts w:ascii="RimTimes" w:eastAsia="Times New Roman" w:hAnsi="RimTimes" w:cs="Times New Roman"/>
          <w:noProof/>
          <w:sz w:val="24"/>
          <w:szCs w:val="20"/>
          <w:lang w:eastAsia="lv-LV"/>
        </w:rPr>
        <w:drawing>
          <wp:inline distT="0" distB="0" distL="0" distR="0" wp14:anchorId="66C76CD4" wp14:editId="0BA6FBD4">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7009DBD" w14:textId="77777777" w:rsidR="00B12565" w:rsidRPr="00280846" w:rsidRDefault="00B12565" w:rsidP="00B12565">
      <w:pPr>
        <w:spacing w:after="0" w:line="240" w:lineRule="auto"/>
        <w:jc w:val="center"/>
        <w:rPr>
          <w:rFonts w:ascii="RimBelwe" w:eastAsia="Times New Roman" w:hAnsi="RimBelwe" w:cs="Times New Roman"/>
          <w:noProof/>
          <w:sz w:val="12"/>
          <w:szCs w:val="28"/>
          <w:lang w:val="en-US"/>
        </w:rPr>
      </w:pPr>
    </w:p>
    <w:p w14:paraId="4DB04A67" w14:textId="77777777" w:rsidR="00B12565" w:rsidRPr="00280846" w:rsidRDefault="00B12565" w:rsidP="00B12565">
      <w:pPr>
        <w:spacing w:after="0" w:line="240" w:lineRule="auto"/>
        <w:jc w:val="center"/>
        <w:rPr>
          <w:rFonts w:ascii="Times New Roman" w:eastAsia="Times New Roman" w:hAnsi="Times New Roman" w:cs="Times New Roman"/>
          <w:noProof/>
          <w:sz w:val="36"/>
          <w:szCs w:val="20"/>
          <w:lang w:val="en-US"/>
        </w:rPr>
      </w:pPr>
      <w:r w:rsidRPr="00280846">
        <w:rPr>
          <w:rFonts w:ascii="Times New Roman" w:eastAsia="Times New Roman" w:hAnsi="Times New Roman" w:cs="Times New Roman"/>
          <w:noProof/>
          <w:sz w:val="36"/>
          <w:szCs w:val="20"/>
          <w:lang w:val="en-US"/>
        </w:rPr>
        <w:t>OGRES  NOVADA  PAŠVALDĪBA</w:t>
      </w:r>
    </w:p>
    <w:p w14:paraId="7F233D16" w14:textId="77777777" w:rsidR="00B12565" w:rsidRPr="00280846" w:rsidRDefault="00B12565" w:rsidP="00B12565">
      <w:pPr>
        <w:spacing w:after="0" w:line="240" w:lineRule="auto"/>
        <w:jc w:val="center"/>
        <w:rPr>
          <w:rFonts w:ascii="Times New Roman" w:eastAsia="Times New Roman" w:hAnsi="Times New Roman" w:cs="Times New Roman"/>
          <w:noProof/>
          <w:sz w:val="18"/>
          <w:szCs w:val="20"/>
          <w:lang w:val="en-US"/>
        </w:rPr>
      </w:pPr>
      <w:r w:rsidRPr="00280846">
        <w:rPr>
          <w:rFonts w:ascii="Times New Roman" w:eastAsia="Times New Roman" w:hAnsi="Times New Roman" w:cs="Times New Roman"/>
          <w:noProof/>
          <w:sz w:val="18"/>
          <w:szCs w:val="20"/>
          <w:lang w:val="en-US"/>
        </w:rPr>
        <w:t>Reģ.Nr.90000024455, Brīvības iela 33, Ogre, Ogres nov., LV-5001</w:t>
      </w:r>
    </w:p>
    <w:p w14:paraId="05EB75DF" w14:textId="77777777" w:rsidR="00B12565" w:rsidRPr="00280846" w:rsidRDefault="00B12565" w:rsidP="00B12565">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280846">
        <w:rPr>
          <w:rFonts w:ascii="Times New Roman" w:eastAsia="Times New Roman" w:hAnsi="Times New Roman" w:cs="Times New Roman"/>
          <w:noProof/>
          <w:sz w:val="18"/>
          <w:szCs w:val="20"/>
          <w:lang w:val="en-US"/>
        </w:rPr>
        <w:t xml:space="preserve">tālrunis 65071160, fakss 65071161, </w:t>
      </w:r>
      <w:r w:rsidRPr="00280846">
        <w:rPr>
          <w:rFonts w:ascii="Times New Roman" w:eastAsia="Times New Roman" w:hAnsi="Times New Roman" w:cs="Times New Roman"/>
          <w:sz w:val="18"/>
          <w:szCs w:val="20"/>
        </w:rPr>
        <w:t xml:space="preserve">e-pasts: ogredome@ogresnovads.lv, www.ogresnovads.lv </w:t>
      </w:r>
    </w:p>
    <w:p w14:paraId="1D89C489" w14:textId="77777777" w:rsidR="009F14A6" w:rsidRDefault="009F14A6" w:rsidP="00B12565">
      <w:pPr>
        <w:spacing w:after="0" w:line="240" w:lineRule="auto"/>
        <w:jc w:val="center"/>
        <w:rPr>
          <w:rFonts w:ascii="Times New Roman" w:eastAsia="Times New Roman" w:hAnsi="Times New Roman" w:cs="Times New Roman"/>
          <w:sz w:val="28"/>
          <w:szCs w:val="28"/>
        </w:rPr>
      </w:pPr>
    </w:p>
    <w:p w14:paraId="1C013426" w14:textId="77777777" w:rsidR="00B12565" w:rsidRPr="00280846" w:rsidRDefault="00B12565" w:rsidP="00B12565">
      <w:pPr>
        <w:spacing w:after="0" w:line="240" w:lineRule="auto"/>
        <w:jc w:val="center"/>
        <w:rPr>
          <w:rFonts w:ascii="Times New Roman" w:eastAsia="Times New Roman" w:hAnsi="Times New Roman" w:cs="Times New Roman"/>
          <w:sz w:val="28"/>
          <w:szCs w:val="28"/>
        </w:rPr>
      </w:pPr>
      <w:r w:rsidRPr="00280846">
        <w:rPr>
          <w:rFonts w:ascii="Times New Roman" w:eastAsia="Times New Roman" w:hAnsi="Times New Roman" w:cs="Times New Roman"/>
          <w:sz w:val="28"/>
          <w:szCs w:val="28"/>
        </w:rPr>
        <w:t xml:space="preserve">OGRES NOVADA PAŠVALDĪBAS </w:t>
      </w:r>
    </w:p>
    <w:p w14:paraId="753A6766" w14:textId="0DEA3B4E" w:rsidR="00B12565" w:rsidRPr="00280846" w:rsidRDefault="00B12565" w:rsidP="00B12565">
      <w:pPr>
        <w:spacing w:after="0" w:line="240" w:lineRule="auto"/>
        <w:jc w:val="center"/>
        <w:rPr>
          <w:rFonts w:ascii="Times New Roman" w:eastAsia="Times New Roman" w:hAnsi="Times New Roman" w:cs="Times New Roman"/>
          <w:sz w:val="28"/>
          <w:szCs w:val="28"/>
        </w:rPr>
      </w:pPr>
      <w:r w:rsidRPr="00280846">
        <w:rPr>
          <w:rFonts w:ascii="Times New Roman" w:eastAsia="Times New Roman" w:hAnsi="Times New Roman" w:cs="Times New Roman"/>
          <w:sz w:val="28"/>
          <w:szCs w:val="28"/>
        </w:rPr>
        <w:t xml:space="preserve">DOMES </w:t>
      </w:r>
      <w:r w:rsidR="000F2B77" w:rsidRPr="00280846">
        <w:rPr>
          <w:rFonts w:ascii="Times New Roman" w:eastAsia="Times New Roman" w:hAnsi="Times New Roman" w:cs="Times New Roman"/>
          <w:sz w:val="28"/>
          <w:szCs w:val="28"/>
        </w:rPr>
        <w:t xml:space="preserve">ĀRKĀRTAS </w:t>
      </w:r>
      <w:r w:rsidRPr="00280846">
        <w:rPr>
          <w:rFonts w:ascii="Times New Roman" w:eastAsia="Times New Roman" w:hAnsi="Times New Roman" w:cs="Times New Roman"/>
          <w:sz w:val="28"/>
          <w:szCs w:val="28"/>
          <w:lang w:val="en-US"/>
        </w:rPr>
        <w:t>SĒDES PROTOKOLA IZRAKSTS</w:t>
      </w:r>
    </w:p>
    <w:p w14:paraId="5C9DACD6" w14:textId="77777777" w:rsidR="00B12565" w:rsidRPr="00280846" w:rsidRDefault="00B12565" w:rsidP="00B12565">
      <w:pPr>
        <w:spacing w:after="0" w:line="240" w:lineRule="auto"/>
        <w:rPr>
          <w:rFonts w:ascii="Times New Roman" w:eastAsia="Times New Roman" w:hAnsi="Times New Roman" w:cs="Times New Roman"/>
          <w:sz w:val="28"/>
          <w:szCs w:val="28"/>
        </w:rPr>
      </w:pPr>
    </w:p>
    <w:tbl>
      <w:tblPr>
        <w:tblW w:w="5000" w:type="pct"/>
        <w:tblLook w:val="0000" w:firstRow="0" w:lastRow="0" w:firstColumn="0" w:lastColumn="0" w:noHBand="0" w:noVBand="0"/>
      </w:tblPr>
      <w:tblGrid>
        <w:gridCol w:w="2929"/>
        <w:gridCol w:w="2929"/>
        <w:gridCol w:w="2930"/>
      </w:tblGrid>
      <w:tr w:rsidR="00280846" w:rsidRPr="00280846" w14:paraId="79A7BD0C" w14:textId="77777777" w:rsidTr="009F2E2F">
        <w:tc>
          <w:tcPr>
            <w:tcW w:w="1666" w:type="pct"/>
          </w:tcPr>
          <w:p w14:paraId="27FC8674" w14:textId="77777777" w:rsidR="00B12565" w:rsidRPr="00280846" w:rsidRDefault="00B12565" w:rsidP="00B12565">
            <w:pPr>
              <w:spacing w:after="0" w:line="240" w:lineRule="auto"/>
              <w:rPr>
                <w:rFonts w:ascii="Times New Roman" w:eastAsia="Times New Roman" w:hAnsi="Times New Roman" w:cs="Times New Roman"/>
                <w:sz w:val="24"/>
                <w:szCs w:val="20"/>
              </w:rPr>
            </w:pPr>
            <w:r w:rsidRPr="00280846">
              <w:rPr>
                <w:rFonts w:ascii="Times New Roman" w:eastAsia="Times New Roman" w:hAnsi="Times New Roman" w:cs="Times New Roman"/>
                <w:sz w:val="24"/>
                <w:szCs w:val="20"/>
              </w:rPr>
              <w:t>Ogrē, Brīvības ielā 33</w:t>
            </w:r>
          </w:p>
        </w:tc>
        <w:tc>
          <w:tcPr>
            <w:tcW w:w="1666" w:type="pct"/>
          </w:tcPr>
          <w:p w14:paraId="1DBEDB85" w14:textId="76D2A4D9" w:rsidR="00B12565" w:rsidRPr="00280846" w:rsidRDefault="00B12565" w:rsidP="00037CF8">
            <w:pPr>
              <w:keepNext/>
              <w:spacing w:after="0" w:line="240" w:lineRule="auto"/>
              <w:jc w:val="center"/>
              <w:outlineLvl w:val="1"/>
              <w:rPr>
                <w:rFonts w:ascii="Times New Roman" w:eastAsia="Times New Roman" w:hAnsi="Times New Roman" w:cs="Times New Roman"/>
                <w:b/>
                <w:bCs/>
                <w:sz w:val="24"/>
                <w:szCs w:val="20"/>
              </w:rPr>
            </w:pPr>
            <w:r w:rsidRPr="00280846">
              <w:rPr>
                <w:rFonts w:ascii="Times New Roman" w:eastAsia="Times New Roman" w:hAnsi="Times New Roman" w:cs="Times New Roman"/>
                <w:b/>
                <w:bCs/>
                <w:sz w:val="24"/>
                <w:szCs w:val="20"/>
              </w:rPr>
              <w:t>Nr.</w:t>
            </w:r>
            <w:r w:rsidR="00037CF8">
              <w:rPr>
                <w:rFonts w:ascii="Times New Roman" w:eastAsia="Times New Roman" w:hAnsi="Times New Roman" w:cs="Times New Roman"/>
                <w:b/>
                <w:bCs/>
                <w:sz w:val="24"/>
                <w:szCs w:val="20"/>
              </w:rPr>
              <w:t>17</w:t>
            </w:r>
          </w:p>
        </w:tc>
        <w:tc>
          <w:tcPr>
            <w:tcW w:w="1667" w:type="pct"/>
          </w:tcPr>
          <w:p w14:paraId="3DF84CD1" w14:textId="350F5EB6" w:rsidR="00B12565" w:rsidRPr="00280846" w:rsidRDefault="00B12565" w:rsidP="00AD7B0F">
            <w:pPr>
              <w:spacing w:after="0" w:line="240" w:lineRule="auto"/>
              <w:jc w:val="right"/>
              <w:rPr>
                <w:rFonts w:ascii="Times New Roman" w:eastAsia="Times New Roman" w:hAnsi="Times New Roman" w:cs="Times New Roman"/>
                <w:sz w:val="24"/>
                <w:szCs w:val="20"/>
              </w:rPr>
            </w:pPr>
            <w:r w:rsidRPr="00280846">
              <w:rPr>
                <w:rFonts w:ascii="Times New Roman" w:eastAsia="Times New Roman" w:hAnsi="Times New Roman" w:cs="Times New Roman"/>
                <w:sz w:val="24"/>
                <w:szCs w:val="20"/>
              </w:rPr>
              <w:t xml:space="preserve">2016.gada </w:t>
            </w:r>
            <w:r w:rsidR="000F2B77" w:rsidRPr="00280846">
              <w:rPr>
                <w:rFonts w:ascii="Times New Roman" w:eastAsia="Times New Roman" w:hAnsi="Times New Roman" w:cs="Times New Roman"/>
                <w:sz w:val="24"/>
                <w:szCs w:val="20"/>
              </w:rPr>
              <w:t>3</w:t>
            </w:r>
            <w:r w:rsidRPr="00280846">
              <w:rPr>
                <w:rFonts w:ascii="Times New Roman" w:eastAsia="Times New Roman" w:hAnsi="Times New Roman" w:cs="Times New Roman"/>
                <w:sz w:val="24"/>
                <w:szCs w:val="20"/>
              </w:rPr>
              <w:t>.</w:t>
            </w:r>
            <w:r w:rsidR="000F2B77" w:rsidRPr="00280846">
              <w:rPr>
                <w:rFonts w:ascii="Times New Roman" w:eastAsia="Times New Roman" w:hAnsi="Times New Roman" w:cs="Times New Roman"/>
                <w:sz w:val="24"/>
                <w:szCs w:val="20"/>
              </w:rPr>
              <w:t>novem</w:t>
            </w:r>
            <w:r w:rsidR="00AD7B0F" w:rsidRPr="00280846">
              <w:rPr>
                <w:rFonts w:ascii="Times New Roman" w:eastAsia="Times New Roman" w:hAnsi="Times New Roman" w:cs="Times New Roman"/>
                <w:sz w:val="24"/>
                <w:szCs w:val="20"/>
              </w:rPr>
              <w:t>brī</w:t>
            </w:r>
          </w:p>
        </w:tc>
      </w:tr>
    </w:tbl>
    <w:p w14:paraId="0A0B204E" w14:textId="77777777" w:rsidR="00037CF8" w:rsidRDefault="00037CF8" w:rsidP="00B12565">
      <w:pPr>
        <w:spacing w:after="0" w:line="240" w:lineRule="auto"/>
        <w:jc w:val="center"/>
        <w:rPr>
          <w:rFonts w:ascii="Times New Roman" w:eastAsia="Times New Roman" w:hAnsi="Times New Roman" w:cs="Times New Roman"/>
          <w:b/>
          <w:sz w:val="24"/>
          <w:szCs w:val="20"/>
        </w:rPr>
      </w:pPr>
    </w:p>
    <w:p w14:paraId="7EF2F379" w14:textId="6B9507D0" w:rsidR="00B12565" w:rsidRPr="00280846" w:rsidRDefault="0022471D" w:rsidP="00B12565">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1</w:t>
      </w:r>
      <w:r w:rsidR="00B12565" w:rsidRPr="00280846">
        <w:rPr>
          <w:rFonts w:ascii="Times New Roman" w:eastAsia="Times New Roman" w:hAnsi="Times New Roman" w:cs="Times New Roman"/>
          <w:b/>
          <w:sz w:val="24"/>
          <w:szCs w:val="20"/>
        </w:rPr>
        <w:t>.§</w:t>
      </w:r>
    </w:p>
    <w:p w14:paraId="51A3EFCB" w14:textId="6D4F26A3" w:rsidR="00F719D4" w:rsidRPr="00280846" w:rsidRDefault="00F719D4" w:rsidP="00F719D4">
      <w:pPr>
        <w:keepNext/>
        <w:spacing w:after="0" w:line="240" w:lineRule="auto"/>
        <w:jc w:val="center"/>
        <w:outlineLvl w:val="0"/>
        <w:rPr>
          <w:rFonts w:ascii="Times New Roman" w:eastAsia="Times New Roman" w:hAnsi="Times New Roman" w:cs="Times New Roman"/>
          <w:b/>
          <w:sz w:val="24"/>
          <w:szCs w:val="20"/>
          <w:u w:val="single"/>
        </w:rPr>
      </w:pPr>
      <w:r w:rsidRPr="00280846">
        <w:rPr>
          <w:rFonts w:ascii="Times New Roman" w:eastAsia="Times New Roman" w:hAnsi="Times New Roman" w:cs="Times New Roman"/>
          <w:b/>
          <w:sz w:val="24"/>
          <w:szCs w:val="20"/>
          <w:u w:val="single"/>
        </w:rPr>
        <w:t xml:space="preserve">Par </w:t>
      </w:r>
      <w:r w:rsidR="00EA0EF0" w:rsidRPr="00280846">
        <w:rPr>
          <w:rFonts w:ascii="Times New Roman" w:eastAsia="Times New Roman" w:hAnsi="Times New Roman" w:cs="Times New Roman"/>
          <w:b/>
          <w:sz w:val="24"/>
          <w:szCs w:val="20"/>
          <w:u w:val="single"/>
        </w:rPr>
        <w:t>grozījumiem “Ogres novada attīstības programmas 2014. – 2020.gadam” III da</w:t>
      </w:r>
      <w:r w:rsidR="00C051CB" w:rsidRPr="00280846">
        <w:rPr>
          <w:rFonts w:ascii="Times New Roman" w:eastAsia="Times New Roman" w:hAnsi="Times New Roman" w:cs="Times New Roman"/>
          <w:b/>
          <w:sz w:val="24"/>
          <w:szCs w:val="20"/>
          <w:u w:val="single"/>
        </w:rPr>
        <w:t>ļas Rīcības un investīciju plānā</w:t>
      </w:r>
      <w:r w:rsidR="00EA0EF0" w:rsidRPr="00280846">
        <w:rPr>
          <w:rFonts w:ascii="Times New Roman" w:eastAsia="Times New Roman" w:hAnsi="Times New Roman" w:cs="Times New Roman"/>
          <w:b/>
          <w:sz w:val="24"/>
          <w:szCs w:val="20"/>
          <w:u w:val="single"/>
        </w:rPr>
        <w:t xml:space="preserve"> 2014. – 2017.</w:t>
      </w:r>
      <w:r w:rsidR="00C051CB" w:rsidRPr="00280846">
        <w:rPr>
          <w:rFonts w:ascii="Times New Roman" w:eastAsia="Times New Roman" w:hAnsi="Times New Roman" w:cs="Times New Roman"/>
          <w:b/>
          <w:sz w:val="24"/>
          <w:szCs w:val="20"/>
          <w:u w:val="single"/>
        </w:rPr>
        <w:t>gadam</w:t>
      </w:r>
    </w:p>
    <w:p w14:paraId="19332FAA" w14:textId="77777777" w:rsidR="00F719D4" w:rsidRPr="00280846" w:rsidRDefault="00F719D4" w:rsidP="00F719D4">
      <w:pPr>
        <w:spacing w:after="0" w:line="240" w:lineRule="auto"/>
        <w:rPr>
          <w:rFonts w:ascii="RimTimes" w:eastAsia="Times New Roman" w:hAnsi="RimTimes" w:cs="Times New Roman"/>
          <w:sz w:val="24"/>
          <w:szCs w:val="20"/>
        </w:rPr>
      </w:pPr>
    </w:p>
    <w:p w14:paraId="108A302E" w14:textId="264AC31A" w:rsidR="00C051CB" w:rsidRPr="002A3B46" w:rsidRDefault="006D07D9" w:rsidP="002A3B46">
      <w:pPr>
        <w:spacing w:after="0" w:line="240" w:lineRule="auto"/>
        <w:jc w:val="both"/>
        <w:rPr>
          <w:rFonts w:ascii="Times New Roman" w:eastAsia="Times New Roman" w:hAnsi="Times New Roman" w:cs="Times New Roman"/>
          <w:sz w:val="24"/>
          <w:szCs w:val="24"/>
        </w:rPr>
      </w:pPr>
      <w:r w:rsidRPr="00280846">
        <w:rPr>
          <w:rFonts w:ascii="Times New Roman" w:eastAsia="Times New Roman" w:hAnsi="Times New Roman" w:cs="Times New Roman"/>
          <w:b/>
          <w:sz w:val="24"/>
          <w:szCs w:val="20"/>
        </w:rPr>
        <w:tab/>
      </w:r>
      <w:r w:rsidR="00EA0EF0" w:rsidRPr="002A3B46">
        <w:rPr>
          <w:rFonts w:ascii="Times New Roman" w:eastAsia="Times New Roman" w:hAnsi="Times New Roman" w:cs="Times New Roman"/>
          <w:sz w:val="24"/>
          <w:szCs w:val="24"/>
        </w:rPr>
        <w:t xml:space="preserve">Saskaņā ar Ministru kabineta 2016.gada 24.maija noteikumiem Nr.323 “Dalības programmas “Izaugsme un nodarbinātība” 8.1.2.specifiskā atbalsta mērķa “Uzlabot vispārējās izglītības iestāžu mācību vidi” (turpmāk – SAM 8.1.2) īstenošanas noteikumi”, 2016.gada 5.augusta Izglītības un zinātnes ministrijas vēstuli Nr.01-14e/3244, kā arī Ogres novada pašvaldības domes 2016.gada 25.augusta </w:t>
      </w:r>
      <w:r w:rsidR="00EA0EF0" w:rsidRPr="00521AEB">
        <w:rPr>
          <w:rFonts w:ascii="Times New Roman" w:eastAsia="Times New Roman" w:hAnsi="Times New Roman" w:cs="Times New Roman"/>
          <w:sz w:val="24"/>
          <w:szCs w:val="24"/>
        </w:rPr>
        <w:t>lēmumu</w:t>
      </w:r>
      <w:r w:rsidR="00EA0EF0" w:rsidRPr="002A3B46">
        <w:rPr>
          <w:rFonts w:ascii="Times New Roman" w:eastAsia="Times New Roman" w:hAnsi="Times New Roman" w:cs="Times New Roman"/>
          <w:sz w:val="24"/>
          <w:szCs w:val="24"/>
        </w:rPr>
        <w:t xml:space="preserve"> “Par “Ogres novada attīstības programmas 2014. – 2020.gadam” III daļas Rīcības un investīciju plāna 2014. – 2017.gadam aktualizāciju”</w:t>
      </w:r>
      <w:r w:rsidR="00EA0EF0" w:rsidRPr="002A3B46">
        <w:rPr>
          <w:rFonts w:ascii="Times New Roman" w:eastAsia="Times New Roman" w:hAnsi="Times New Roman" w:cs="Times New Roman"/>
          <w:b/>
          <w:sz w:val="24"/>
          <w:szCs w:val="24"/>
        </w:rPr>
        <w:t xml:space="preserve"> </w:t>
      </w:r>
      <w:r w:rsidR="00B30731" w:rsidRPr="00B30731">
        <w:rPr>
          <w:rFonts w:ascii="Times New Roman" w:eastAsia="Times New Roman" w:hAnsi="Times New Roman" w:cs="Times New Roman"/>
          <w:sz w:val="24"/>
          <w:szCs w:val="24"/>
        </w:rPr>
        <w:t>(protokols</w:t>
      </w:r>
      <w:r w:rsidR="00B30731">
        <w:rPr>
          <w:rFonts w:ascii="Times New Roman" w:eastAsia="Times New Roman" w:hAnsi="Times New Roman" w:cs="Times New Roman"/>
          <w:b/>
          <w:sz w:val="24"/>
          <w:szCs w:val="24"/>
        </w:rPr>
        <w:t xml:space="preserve"> </w:t>
      </w:r>
      <w:r w:rsidR="00B30731" w:rsidRPr="002A3B46">
        <w:rPr>
          <w:rFonts w:ascii="Times New Roman" w:eastAsia="Times New Roman" w:hAnsi="Times New Roman" w:cs="Times New Roman"/>
          <w:sz w:val="24"/>
          <w:szCs w:val="24"/>
        </w:rPr>
        <w:t>Nr.13, 17</w:t>
      </w:r>
      <w:r w:rsidR="001258F7">
        <w:rPr>
          <w:rFonts w:ascii="Times New Roman" w:eastAsia="Times New Roman" w:hAnsi="Times New Roman" w:cs="Times New Roman"/>
          <w:sz w:val="24"/>
          <w:szCs w:val="24"/>
        </w:rPr>
        <w:t>.</w:t>
      </w:r>
      <w:r w:rsidR="00B30731" w:rsidRPr="002A3B46">
        <w:rPr>
          <w:rFonts w:ascii="Times New Roman" w:eastAsia="Times New Roman" w:hAnsi="Times New Roman" w:cs="Times New Roman"/>
          <w:sz w:val="24"/>
          <w:szCs w:val="24"/>
        </w:rPr>
        <w:t>§</w:t>
      </w:r>
      <w:r w:rsidR="00B30731">
        <w:rPr>
          <w:rFonts w:ascii="Times New Roman" w:eastAsia="Times New Roman" w:hAnsi="Times New Roman" w:cs="Times New Roman"/>
          <w:sz w:val="24"/>
          <w:szCs w:val="24"/>
        </w:rPr>
        <w:t>)</w:t>
      </w:r>
      <w:r w:rsidR="00B30731" w:rsidRPr="002A3B46">
        <w:rPr>
          <w:rFonts w:ascii="Times New Roman" w:eastAsia="Times New Roman" w:hAnsi="Times New Roman" w:cs="Times New Roman"/>
          <w:sz w:val="24"/>
          <w:szCs w:val="24"/>
        </w:rPr>
        <w:t xml:space="preserve"> </w:t>
      </w:r>
      <w:r w:rsidR="00EA0EF0" w:rsidRPr="002A3B46">
        <w:rPr>
          <w:rFonts w:ascii="Times New Roman" w:eastAsia="Times New Roman" w:hAnsi="Times New Roman" w:cs="Times New Roman"/>
          <w:sz w:val="24"/>
          <w:szCs w:val="24"/>
        </w:rPr>
        <w:t xml:space="preserve">2016.gada 30.augustā Ogres novada pašvaldība iesniedza Izglītības un zinātnes ministrijā projekta ideju “Uzlabot vispārējās izglītības iestāžu mācību vidi Ogres novadā” </w:t>
      </w:r>
      <w:r w:rsidR="00B41DDB" w:rsidRPr="002A3B46">
        <w:rPr>
          <w:rFonts w:ascii="Times New Roman" w:eastAsia="Times New Roman" w:hAnsi="Times New Roman" w:cs="Times New Roman"/>
          <w:sz w:val="24"/>
          <w:szCs w:val="24"/>
        </w:rPr>
        <w:t xml:space="preserve">(turpmāk – projekta ideja) </w:t>
      </w:r>
      <w:r w:rsidR="00EA0EF0" w:rsidRPr="002A3B46">
        <w:rPr>
          <w:rFonts w:ascii="Times New Roman" w:eastAsia="Times New Roman" w:hAnsi="Times New Roman" w:cs="Times New Roman"/>
          <w:sz w:val="24"/>
          <w:szCs w:val="24"/>
        </w:rPr>
        <w:t>SAM 8.1.2. ietvaros</w:t>
      </w:r>
      <w:r w:rsidR="004A2C51" w:rsidRPr="002A3B46">
        <w:rPr>
          <w:rFonts w:ascii="Times New Roman" w:eastAsia="Times New Roman" w:hAnsi="Times New Roman" w:cs="Times New Roman"/>
          <w:sz w:val="24"/>
          <w:szCs w:val="24"/>
        </w:rPr>
        <w:t xml:space="preserve">. </w:t>
      </w:r>
    </w:p>
    <w:p w14:paraId="7555D814" w14:textId="2C1A413A" w:rsidR="00C051CB" w:rsidRPr="002A3B46" w:rsidRDefault="00B41DDB" w:rsidP="002A3B46">
      <w:pPr>
        <w:spacing w:after="0" w:line="240" w:lineRule="auto"/>
        <w:ind w:firstLine="720"/>
        <w:jc w:val="both"/>
        <w:rPr>
          <w:rFonts w:ascii="Times New Roman" w:eastAsia="Times New Roman" w:hAnsi="Times New Roman" w:cs="Times New Roman"/>
          <w:sz w:val="24"/>
          <w:szCs w:val="24"/>
        </w:rPr>
      </w:pPr>
      <w:r w:rsidRPr="002A3B46">
        <w:rPr>
          <w:rFonts w:ascii="Times New Roman" w:eastAsia="Times New Roman" w:hAnsi="Times New Roman" w:cs="Times New Roman"/>
          <w:sz w:val="24"/>
          <w:szCs w:val="24"/>
        </w:rPr>
        <w:t xml:space="preserve">Izglītības un zinātnes ministrija </w:t>
      </w:r>
      <w:r w:rsidR="00C051CB" w:rsidRPr="002A3B46">
        <w:rPr>
          <w:rFonts w:ascii="Times New Roman" w:eastAsia="Times New Roman" w:hAnsi="Times New Roman" w:cs="Times New Roman"/>
          <w:sz w:val="24"/>
          <w:szCs w:val="24"/>
        </w:rPr>
        <w:t xml:space="preserve">atbildes </w:t>
      </w:r>
      <w:r w:rsidRPr="00521AEB">
        <w:rPr>
          <w:rFonts w:ascii="Times New Roman" w:eastAsia="Times New Roman" w:hAnsi="Times New Roman" w:cs="Times New Roman"/>
          <w:sz w:val="24"/>
          <w:szCs w:val="24"/>
        </w:rPr>
        <w:t>vēstulē</w:t>
      </w:r>
      <w:r w:rsidRPr="002A3B46">
        <w:rPr>
          <w:rFonts w:ascii="Times New Roman" w:eastAsia="Times New Roman" w:hAnsi="Times New Roman" w:cs="Times New Roman"/>
          <w:sz w:val="24"/>
          <w:szCs w:val="24"/>
        </w:rPr>
        <w:t xml:space="preserve"> (</w:t>
      </w:r>
      <w:proofErr w:type="spellStart"/>
      <w:r w:rsidRPr="002A3B46">
        <w:rPr>
          <w:rFonts w:ascii="Times New Roman" w:eastAsia="Times New Roman" w:hAnsi="Times New Roman" w:cs="Times New Roman"/>
          <w:sz w:val="24"/>
          <w:szCs w:val="24"/>
        </w:rPr>
        <w:t>reģ</w:t>
      </w:r>
      <w:proofErr w:type="spellEnd"/>
      <w:r w:rsidRPr="002A3B46">
        <w:rPr>
          <w:rFonts w:ascii="Times New Roman" w:eastAsia="Times New Roman" w:hAnsi="Times New Roman" w:cs="Times New Roman"/>
          <w:sz w:val="24"/>
          <w:szCs w:val="24"/>
        </w:rPr>
        <w:t>. 13.10.2016 Nr.2-1.4.1/6044) (turpmāk – IZM vēstule)</w:t>
      </w:r>
      <w:r w:rsidR="00C051CB" w:rsidRPr="002A3B46">
        <w:rPr>
          <w:rFonts w:ascii="Times New Roman" w:eastAsia="Times New Roman" w:hAnsi="Times New Roman" w:cs="Times New Roman"/>
          <w:sz w:val="24"/>
          <w:szCs w:val="24"/>
        </w:rPr>
        <w:t xml:space="preserve"> Ogres novada pašvaldībai </w:t>
      </w:r>
      <w:r w:rsidRPr="002A3B46">
        <w:rPr>
          <w:rFonts w:ascii="Times New Roman" w:eastAsia="Times New Roman" w:hAnsi="Times New Roman" w:cs="Times New Roman"/>
          <w:sz w:val="24"/>
          <w:szCs w:val="24"/>
        </w:rPr>
        <w:t xml:space="preserve">aicina Ogres novada pašvaldību veikt </w:t>
      </w:r>
      <w:r w:rsidR="00C051CB" w:rsidRPr="002A3B46">
        <w:rPr>
          <w:rFonts w:ascii="Times New Roman" w:eastAsia="Times New Roman" w:hAnsi="Times New Roman" w:cs="Times New Roman"/>
          <w:sz w:val="24"/>
          <w:szCs w:val="24"/>
        </w:rPr>
        <w:t>šādus precizējumus projekta idejā:</w:t>
      </w:r>
    </w:p>
    <w:p w14:paraId="2E65927D" w14:textId="5D63C7AB" w:rsidR="00C051CB" w:rsidRPr="002A3B46" w:rsidRDefault="00B41DDB"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sidRPr="002A3B46">
        <w:rPr>
          <w:rFonts w:ascii="Times New Roman" w:eastAsia="Times New Roman" w:hAnsi="Times New Roman" w:cs="Times New Roman"/>
          <w:sz w:val="24"/>
          <w:szCs w:val="24"/>
        </w:rPr>
        <w:t xml:space="preserve"> </w:t>
      </w:r>
      <w:r w:rsidR="00C051CB" w:rsidRPr="002A3B46">
        <w:rPr>
          <w:rFonts w:ascii="Times New Roman" w:hAnsi="Times New Roman"/>
          <w:sz w:val="24"/>
          <w:szCs w:val="24"/>
        </w:rPr>
        <w:t xml:space="preserve">precizēt projekta idejas 3.sadaļu, tajā ietverot </w:t>
      </w:r>
      <w:proofErr w:type="spellStart"/>
      <w:r w:rsidR="00C051CB" w:rsidRPr="002A3B46">
        <w:rPr>
          <w:rFonts w:ascii="Times New Roman" w:hAnsi="Times New Roman"/>
          <w:sz w:val="24"/>
          <w:szCs w:val="24"/>
        </w:rPr>
        <w:t>izvērtējumu</w:t>
      </w:r>
      <w:proofErr w:type="spellEnd"/>
      <w:r w:rsidR="00C051CB" w:rsidRPr="002A3B46">
        <w:rPr>
          <w:rFonts w:ascii="Times New Roman" w:hAnsi="Times New Roman"/>
          <w:sz w:val="24"/>
          <w:szCs w:val="24"/>
        </w:rPr>
        <w:t xml:space="preserve"> par visu Ogres novada pašvaldībā esošo vispārējās izglītības iestāžu maksimālo kapacitāti pret šobrīd esošo audzēkņu skaitu, izglītības infrastruktūras/ēku noslodzi iz</w:t>
      </w:r>
      <w:r w:rsidR="00244481">
        <w:rPr>
          <w:rFonts w:ascii="Times New Roman" w:hAnsi="Times New Roman"/>
          <w:sz w:val="24"/>
          <w:szCs w:val="24"/>
        </w:rPr>
        <w:t>glītības procesa nodrošināšanai;</w:t>
      </w:r>
    </w:p>
    <w:p w14:paraId="09B18361" w14:textId="7BF7E241"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p</w:t>
      </w:r>
      <w:r w:rsidR="00C051CB" w:rsidRPr="002A3B46">
        <w:rPr>
          <w:rFonts w:ascii="Times New Roman" w:hAnsi="Times New Roman"/>
          <w:sz w:val="24"/>
          <w:szCs w:val="24"/>
        </w:rPr>
        <w:t>recizēt projekta idejas 5.sadaļu, sniedzot papildus informāciju, kas pamato Ogres 1.vidusskolas pilnas pabeigtības nodrošināšanu atbilstoši MK noteikumu anotācijā noteiktajām prasībām, ka pilnu pabeigtību attiecina uz vispārējās izglītības iestādi vai noteiktu klašu grupu (piemēram 1.-6.klase, 7.-9.klase, 7.-12.klase), atsevišķu vispārējās izglītības iestādes korpusu vai stāvu. Ja tiek nodrošināta iestādes pilnas pabeigtība atsevišķā ēkas korpusā vai stāvā, vai arī noteiktās klašu grupās, tad ieguldījumi papildus var tikt paredzēti arī citās attiecīgās izglītības iestādes telpās, kas neatrodas attiecīgajā korpusā vai stāvā. Vispārējās izglītības iestādes pilna pabeigtība var tikt nodrošināta ieguldījumus kombinējot ar ieguldījumiem, kas finansēti no citiem finanšu avotiem vai arī ņemot vērā līdz specifiskā atbalsta projekta ī</w:t>
      </w:r>
      <w:r>
        <w:rPr>
          <w:rFonts w:ascii="Times New Roman" w:hAnsi="Times New Roman"/>
          <w:sz w:val="24"/>
          <w:szCs w:val="24"/>
        </w:rPr>
        <w:t>stenošanai veiktos ieguldījumus;</w:t>
      </w:r>
    </w:p>
    <w:p w14:paraId="7A09DC07" w14:textId="4944AFAC"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i</w:t>
      </w:r>
      <w:r w:rsidR="00C051CB" w:rsidRPr="002A3B46">
        <w:rPr>
          <w:rFonts w:ascii="Times New Roman" w:hAnsi="Times New Roman"/>
          <w:sz w:val="24"/>
          <w:szCs w:val="24"/>
        </w:rPr>
        <w:t>evērojot MK noteikumu 26.2.1.apakšpunktā noteiktās prasības, ka jaunas ēkas (tai skaitā ēkas piebūves) būvniecība atbalstāma, ja pašvaldības attīstības programmā ir pamatota nepieciešamība – izglītojamo skaita palielinājums un esošās infrastruktūras nepietiekamība, tādejādi nodrošinot papildu klašu telpu izveidi, kā arī ņemot vērā šajā ēkas daļā izmantošanas nolūku, kas attiecināms uz reģionālo metodisko centru, lūdzam no projekta attiecināmajām izmaksām svītrot Ogres 1.vidusskolas piebūves (</w:t>
      </w:r>
      <w:proofErr w:type="spellStart"/>
      <w:r w:rsidR="00C051CB" w:rsidRPr="002A3B46">
        <w:rPr>
          <w:rFonts w:ascii="Times New Roman" w:hAnsi="Times New Roman"/>
          <w:sz w:val="24"/>
          <w:szCs w:val="24"/>
        </w:rPr>
        <w:t>multifunkcionālas</w:t>
      </w:r>
      <w:proofErr w:type="spellEnd"/>
      <w:r w:rsidR="00C051CB" w:rsidRPr="002A3B46">
        <w:rPr>
          <w:rFonts w:ascii="Times New Roman" w:hAnsi="Times New Roman"/>
          <w:sz w:val="24"/>
          <w:szCs w:val="24"/>
        </w:rPr>
        <w:t xml:space="preserve"> zāles) </w:t>
      </w:r>
      <w:r>
        <w:rPr>
          <w:rFonts w:ascii="Times New Roman" w:hAnsi="Times New Roman"/>
          <w:sz w:val="24"/>
          <w:szCs w:val="24"/>
        </w:rPr>
        <w:t>būvniecības izmaksas;</w:t>
      </w:r>
    </w:p>
    <w:p w14:paraId="674AF6CC" w14:textId="7EFB7606"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p</w:t>
      </w:r>
      <w:r w:rsidR="00C051CB" w:rsidRPr="002A3B46">
        <w:rPr>
          <w:rFonts w:ascii="Times New Roman" w:hAnsi="Times New Roman"/>
          <w:sz w:val="24"/>
          <w:szCs w:val="24"/>
        </w:rPr>
        <w:t xml:space="preserve">recizēt projekta idejas 7.3.sadaļu, un nepieciešamības gadījumā arī citas sadaļas, sniedzot skaidrojumu darbības „Izglītības iestādes sporta infrastruktūras </w:t>
      </w:r>
      <w:r w:rsidR="00C051CB" w:rsidRPr="002A3B46">
        <w:rPr>
          <w:rFonts w:ascii="Times New Roman" w:hAnsi="Times New Roman"/>
          <w:sz w:val="24"/>
          <w:szCs w:val="24"/>
        </w:rPr>
        <w:lastRenderedPageBreak/>
        <w:t>būvniecība” Ogres Valsts ģimnāzijai atbilstību MK noteikumu 26.2.7.apakšpunkta un 29.punkta prasībām, ka atbalstāma ir sporta laukuma pārbūve un atjaunošana, ja tas nepieciešams vairākām izglītības iestādēm (vai tās apvienotas pēc 2013. gada 1. septembra) vai vispārējās izglītības iestādei ar audzēkņu skaitu, lielāku par 1000. Nepieciešamības gadījumā svītrot minēto projekta darbību, vai tās īstenošanai paredzētās izma</w:t>
      </w:r>
      <w:r>
        <w:rPr>
          <w:rFonts w:ascii="Times New Roman" w:hAnsi="Times New Roman"/>
          <w:sz w:val="24"/>
          <w:szCs w:val="24"/>
        </w:rPr>
        <w:t>ksas paredzēt kā neattiecināmas;</w:t>
      </w:r>
    </w:p>
    <w:p w14:paraId="41EACC7F" w14:textId="76DF1EDE"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p</w:t>
      </w:r>
      <w:r w:rsidR="00C051CB" w:rsidRPr="002A3B46">
        <w:rPr>
          <w:rFonts w:ascii="Times New Roman" w:hAnsi="Times New Roman"/>
          <w:sz w:val="24"/>
          <w:szCs w:val="24"/>
        </w:rPr>
        <w:t>recizēt projekta idejas 7.3.sadaļu, sniedzot skaidrojumu par darbību „Dabaszinātņu (fizika, ķīmija, bioloģija) un matemātikas kabinetu iekārtošana” atbilstību MK noteikumu 26.3.punkta prasībām, ka atbalstāma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w:t>
      </w:r>
      <w:r>
        <w:rPr>
          <w:rFonts w:ascii="Times New Roman" w:hAnsi="Times New Roman"/>
          <w:sz w:val="24"/>
          <w:szCs w:val="24"/>
        </w:rPr>
        <w:t>idota reorganizācijas rezultātā;</w:t>
      </w:r>
    </w:p>
    <w:p w14:paraId="67B3FC8D" w14:textId="486EAA1E"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p</w:t>
      </w:r>
      <w:r w:rsidR="00C051CB" w:rsidRPr="002A3B46">
        <w:rPr>
          <w:rFonts w:ascii="Times New Roman" w:hAnsi="Times New Roman"/>
          <w:sz w:val="24"/>
          <w:szCs w:val="24"/>
        </w:rPr>
        <w:t>recizēt projekta idejas 7.3.sadaļu, sniedzot detalizētāku aprakstu par specifiskā atbalsta projekta ietvaros plānotajām ieguldījumiem atbalstāmo darbību „Dabaszinātņu (fizika, ķīmija, bioloģija) un matemātikas kabinetu iekārtošana” un „Informācijas un komunikāciju tehnoloģiju risinājumu ieviešana un aprīkojuma iegāde” darbību ietvaros;</w:t>
      </w:r>
    </w:p>
    <w:p w14:paraId="7EEC93F2" w14:textId="0756FBF8"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p</w:t>
      </w:r>
      <w:r w:rsidR="00C051CB" w:rsidRPr="002A3B46">
        <w:rPr>
          <w:rFonts w:ascii="Times New Roman" w:hAnsi="Times New Roman"/>
          <w:sz w:val="24"/>
          <w:szCs w:val="24"/>
        </w:rPr>
        <w:t xml:space="preserve">recizēt projekta idejas 7.1.sadaļu, norādot informāciju par infrastruktūras, kurā paredzēta 8.1.2.specifiskā atbalsta mērķa ieguldījumu veikšana, atbilstību </w:t>
      </w:r>
      <w:r>
        <w:rPr>
          <w:rFonts w:ascii="Times New Roman" w:hAnsi="Times New Roman"/>
          <w:sz w:val="24"/>
          <w:szCs w:val="24"/>
        </w:rPr>
        <w:t>MK noteikumu 53.punkta prasībām;</w:t>
      </w:r>
    </w:p>
    <w:p w14:paraId="54F4AC3D" w14:textId="3E0C83F7"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ņ</w:t>
      </w:r>
      <w:r w:rsidR="00C051CB" w:rsidRPr="002A3B46">
        <w:rPr>
          <w:rFonts w:ascii="Times New Roman" w:hAnsi="Times New Roman"/>
          <w:sz w:val="24"/>
          <w:szCs w:val="24"/>
        </w:rPr>
        <w:t>emot vērā, ka specifiskā atbalsta projekta ietvaros tiek paredzēta ēkas pārbūve, tai skaitā iespējama arī daļēja ēkas demontāža, kurā ir veikti Klimata pārmaiņu finanšu instrumenta projekta (finansējuma saņēmējs Ogres tehnikums) ieguldījumi, lūdzam papildināt projekta ideju ar aprakstu par iespējamiem sarežģījumiem (un to novēršanas vai mazināšanas pasākumiem), kas var rasties specifiskā atbalsta projekta īstenošanā un rez</w:t>
      </w:r>
      <w:r>
        <w:rPr>
          <w:rFonts w:ascii="Times New Roman" w:hAnsi="Times New Roman"/>
          <w:sz w:val="24"/>
          <w:szCs w:val="24"/>
        </w:rPr>
        <w:t>ultātu ilgtspējas nodrošināšanā;</w:t>
      </w:r>
    </w:p>
    <w:p w14:paraId="01F928E9" w14:textId="121F732A" w:rsidR="00C051CB" w:rsidRPr="002A3B46" w:rsidRDefault="00244481" w:rsidP="002A3B46">
      <w:pPr>
        <w:pStyle w:val="Sarakstarindkopa"/>
        <w:widowControl w:val="0"/>
        <w:numPr>
          <w:ilvl w:val="0"/>
          <w:numId w:val="4"/>
        </w:numPr>
        <w:tabs>
          <w:tab w:val="left" w:pos="72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ņ</w:t>
      </w:r>
      <w:r w:rsidR="00C051CB" w:rsidRPr="002A3B46">
        <w:rPr>
          <w:rFonts w:ascii="Times New Roman" w:hAnsi="Times New Roman"/>
          <w:sz w:val="24"/>
          <w:szCs w:val="24"/>
        </w:rPr>
        <w:t>emot vērā MK noteikumu 2.punktā minēto specifiskā atbalsta mērķi – izglītības infrastruktūras attīstība, lai sekmētu plānoto kompetenču pieejā balstītā vispārējās izglītības satura pakāpenisku ieviešanu, kas, tai skaitā, paredz digitālās kompetences iegūšanu, datorikas mācību saturu apgūstot integrēti citos mācību priekšmetos moduļu veidā, lūdzam precizēt projekta ideju, stacionāro datorklašu vai informātikas kabinetu aprīkošanas vietā paredzot datortehnikas risinājumus, kas nodrošina iespēju mācību procesā tos izmantot integrēti.</w:t>
      </w:r>
    </w:p>
    <w:p w14:paraId="3BF54CC0" w14:textId="77777777" w:rsidR="00244481" w:rsidRDefault="00B41DDB" w:rsidP="002A3B46">
      <w:pPr>
        <w:spacing w:after="0" w:line="240" w:lineRule="auto"/>
        <w:ind w:firstLine="720"/>
        <w:jc w:val="both"/>
        <w:rPr>
          <w:rFonts w:ascii="Times New Roman" w:eastAsia="Times New Roman" w:hAnsi="Times New Roman" w:cs="Times New Roman"/>
          <w:sz w:val="24"/>
          <w:szCs w:val="24"/>
        </w:rPr>
      </w:pPr>
      <w:r w:rsidRPr="002A3B46">
        <w:rPr>
          <w:rFonts w:ascii="Times New Roman" w:eastAsia="Times New Roman" w:hAnsi="Times New Roman" w:cs="Times New Roman"/>
          <w:sz w:val="24"/>
          <w:szCs w:val="24"/>
        </w:rPr>
        <w:t>O</w:t>
      </w:r>
      <w:r w:rsidR="00244481">
        <w:rPr>
          <w:rFonts w:ascii="Times New Roman" w:eastAsia="Times New Roman" w:hAnsi="Times New Roman" w:cs="Times New Roman"/>
          <w:sz w:val="24"/>
          <w:szCs w:val="24"/>
        </w:rPr>
        <w:t xml:space="preserve">gres novada pašvaldība veica </w:t>
      </w:r>
      <w:r w:rsidRPr="002A3B46">
        <w:rPr>
          <w:rFonts w:ascii="Times New Roman" w:eastAsia="Times New Roman" w:hAnsi="Times New Roman" w:cs="Times New Roman"/>
          <w:sz w:val="24"/>
          <w:szCs w:val="24"/>
        </w:rPr>
        <w:t xml:space="preserve">atbilstošus precizējumus projekta idejā. Izvērtējot </w:t>
      </w:r>
      <w:r w:rsidR="00C051CB" w:rsidRPr="002A3B46">
        <w:rPr>
          <w:rFonts w:ascii="Times New Roman" w:eastAsia="Times New Roman" w:hAnsi="Times New Roman" w:cs="Times New Roman"/>
          <w:sz w:val="24"/>
          <w:szCs w:val="24"/>
        </w:rPr>
        <w:t>IZM vēstules 8.komentāru</w:t>
      </w:r>
      <w:r w:rsidR="009227C2" w:rsidRPr="002A3B46">
        <w:rPr>
          <w:rFonts w:ascii="Times New Roman" w:eastAsia="Times New Roman" w:hAnsi="Times New Roman" w:cs="Times New Roman"/>
          <w:sz w:val="24"/>
          <w:szCs w:val="24"/>
        </w:rPr>
        <w:t xml:space="preserve">, </w:t>
      </w:r>
      <w:r w:rsidR="00C051CB" w:rsidRPr="002A3B46">
        <w:rPr>
          <w:rFonts w:ascii="Times New Roman" w:eastAsia="Times New Roman" w:hAnsi="Times New Roman" w:cs="Times New Roman"/>
          <w:sz w:val="24"/>
          <w:szCs w:val="24"/>
        </w:rPr>
        <w:t>Ogres novada pašvaldība veica</w:t>
      </w:r>
      <w:r w:rsidR="009227C2" w:rsidRPr="002A3B46">
        <w:rPr>
          <w:rFonts w:ascii="Times New Roman" w:eastAsia="Times New Roman" w:hAnsi="Times New Roman" w:cs="Times New Roman"/>
          <w:sz w:val="24"/>
          <w:szCs w:val="24"/>
        </w:rPr>
        <w:t xml:space="preserve"> ēkas </w:t>
      </w:r>
      <w:r w:rsidR="00A57693" w:rsidRPr="002A3B46">
        <w:rPr>
          <w:rFonts w:ascii="Times New Roman" w:eastAsia="Times New Roman" w:hAnsi="Times New Roman" w:cs="Times New Roman"/>
          <w:sz w:val="24"/>
          <w:szCs w:val="24"/>
        </w:rPr>
        <w:t xml:space="preserve">Meža </w:t>
      </w:r>
      <w:r w:rsidR="00C051CB" w:rsidRPr="002A3B46">
        <w:rPr>
          <w:rFonts w:ascii="Times New Roman" w:eastAsia="Times New Roman" w:hAnsi="Times New Roman" w:cs="Times New Roman"/>
          <w:sz w:val="24"/>
          <w:szCs w:val="24"/>
        </w:rPr>
        <w:t xml:space="preserve">13, Ogrē </w:t>
      </w:r>
      <w:r w:rsidR="009227C2" w:rsidRPr="002A3B46">
        <w:rPr>
          <w:rFonts w:ascii="Times New Roman" w:eastAsia="Times New Roman" w:hAnsi="Times New Roman" w:cs="Times New Roman"/>
          <w:sz w:val="24"/>
          <w:szCs w:val="24"/>
        </w:rPr>
        <w:t xml:space="preserve">tehnisko apsekošanu un </w:t>
      </w:r>
      <w:r w:rsidR="00C051CB" w:rsidRPr="002A3B46">
        <w:rPr>
          <w:rFonts w:ascii="Times New Roman" w:eastAsia="Times New Roman" w:hAnsi="Times New Roman" w:cs="Times New Roman"/>
          <w:sz w:val="24"/>
          <w:szCs w:val="24"/>
        </w:rPr>
        <w:t>saņēma</w:t>
      </w:r>
      <w:r w:rsidR="009227C2" w:rsidRPr="002A3B46">
        <w:rPr>
          <w:rFonts w:ascii="Times New Roman" w:eastAsia="Times New Roman" w:hAnsi="Times New Roman" w:cs="Times New Roman"/>
          <w:sz w:val="24"/>
          <w:szCs w:val="24"/>
        </w:rPr>
        <w:t xml:space="preserve"> sertificēta būvinženiera un arhitekta atzinumu, no kā izriet, ka</w:t>
      </w:r>
      <w:r w:rsidR="00244481">
        <w:rPr>
          <w:rFonts w:ascii="Times New Roman" w:eastAsia="Times New Roman" w:hAnsi="Times New Roman" w:cs="Times New Roman"/>
          <w:sz w:val="24"/>
          <w:szCs w:val="24"/>
        </w:rPr>
        <w:t>:</w:t>
      </w:r>
    </w:p>
    <w:p w14:paraId="59E79975" w14:textId="31537E74" w:rsidR="00244481" w:rsidRPr="00244481" w:rsidRDefault="009227C2" w:rsidP="00244481">
      <w:pPr>
        <w:pStyle w:val="Sarakstarindkopa"/>
        <w:numPr>
          <w:ilvl w:val="0"/>
          <w:numId w:val="7"/>
        </w:numPr>
        <w:spacing w:after="0" w:line="240" w:lineRule="auto"/>
        <w:jc w:val="both"/>
        <w:rPr>
          <w:rFonts w:ascii="Times New Roman" w:hAnsi="Times New Roman" w:cs="Times New Roman"/>
          <w:sz w:val="24"/>
          <w:szCs w:val="24"/>
          <w:lang w:eastAsia="en-GB"/>
        </w:rPr>
      </w:pPr>
      <w:r w:rsidRPr="00244481">
        <w:rPr>
          <w:rFonts w:ascii="Times New Roman" w:eastAsia="Times New Roman" w:hAnsi="Times New Roman" w:cs="Times New Roman"/>
          <w:sz w:val="24"/>
          <w:szCs w:val="24"/>
        </w:rPr>
        <w:t>ēkas</w:t>
      </w:r>
      <w:r w:rsidR="00A57693" w:rsidRPr="00244481">
        <w:rPr>
          <w:rFonts w:ascii="Times New Roman" w:eastAsia="Times New Roman" w:hAnsi="Times New Roman" w:cs="Times New Roman"/>
          <w:sz w:val="24"/>
          <w:szCs w:val="24"/>
        </w:rPr>
        <w:t xml:space="preserve"> Meža </w:t>
      </w:r>
      <w:r w:rsidRPr="00244481">
        <w:rPr>
          <w:rFonts w:ascii="Times New Roman" w:eastAsia="Times New Roman" w:hAnsi="Times New Roman" w:cs="Times New Roman"/>
          <w:sz w:val="24"/>
          <w:szCs w:val="24"/>
        </w:rPr>
        <w:t xml:space="preserve">13, Ogrē </w:t>
      </w:r>
      <w:r w:rsidRPr="00244481">
        <w:rPr>
          <w:rFonts w:ascii="Times New Roman" w:hAnsi="Times New Roman" w:cs="Times New Roman"/>
          <w:sz w:val="24"/>
          <w:szCs w:val="24"/>
          <w:u w:val="single"/>
          <w:lang w:eastAsia="en-GB"/>
        </w:rPr>
        <w:t>nolietojums ir 35%</w:t>
      </w:r>
      <w:r w:rsidR="00244481" w:rsidRPr="00244481">
        <w:rPr>
          <w:rFonts w:ascii="Times New Roman" w:hAnsi="Times New Roman" w:cs="Times New Roman"/>
          <w:sz w:val="24"/>
          <w:szCs w:val="24"/>
          <w:lang w:eastAsia="en-GB"/>
        </w:rPr>
        <w:t>;</w:t>
      </w:r>
    </w:p>
    <w:p w14:paraId="79B5406E"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ē</w:t>
      </w:r>
      <w:r w:rsidR="009227C2" w:rsidRPr="00244481">
        <w:rPr>
          <w:rFonts w:ascii="Times New Roman" w:hAnsi="Times New Roman" w:cs="Times New Roman"/>
          <w:sz w:val="24"/>
          <w:szCs w:val="24"/>
          <w:lang w:eastAsia="en-GB"/>
        </w:rPr>
        <w:t>kas tehniskās iekārtas ir nolietotas vai nav izbūvētas atbilstoši pašr</w:t>
      </w:r>
      <w:r>
        <w:rPr>
          <w:rFonts w:ascii="Times New Roman" w:hAnsi="Times New Roman" w:cs="Times New Roman"/>
          <w:sz w:val="24"/>
          <w:szCs w:val="24"/>
          <w:lang w:eastAsia="en-GB"/>
        </w:rPr>
        <w:t>eiz spēkā esošajiem normatīviem;</w:t>
      </w:r>
    </w:p>
    <w:p w14:paraId="4591C299"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p</w:t>
      </w:r>
      <w:r w:rsidR="009227C2" w:rsidRPr="00244481">
        <w:rPr>
          <w:rFonts w:ascii="Times New Roman" w:hAnsi="Times New Roman" w:cs="Times New Roman"/>
          <w:sz w:val="24"/>
          <w:szCs w:val="24"/>
          <w:lang w:eastAsia="en-GB"/>
        </w:rPr>
        <w:t>iebraucamie ceļi</w:t>
      </w:r>
      <w:r w:rsidR="00C051CB" w:rsidRPr="00244481">
        <w:rPr>
          <w:rFonts w:ascii="Times New Roman" w:hAnsi="Times New Roman" w:cs="Times New Roman"/>
          <w:sz w:val="24"/>
          <w:szCs w:val="24"/>
          <w:lang w:eastAsia="en-GB"/>
        </w:rPr>
        <w:t xml:space="preserve"> pie ēkas</w:t>
      </w:r>
      <w:r w:rsidR="009227C2" w:rsidRPr="00244481">
        <w:rPr>
          <w:rFonts w:ascii="Times New Roman" w:hAnsi="Times New Roman" w:cs="Times New Roman"/>
          <w:sz w:val="24"/>
          <w:szCs w:val="24"/>
          <w:lang w:eastAsia="en-GB"/>
        </w:rPr>
        <w:t xml:space="preserve"> </w:t>
      </w:r>
      <w:r w:rsidR="00C86E73" w:rsidRPr="00244481">
        <w:rPr>
          <w:rFonts w:ascii="Times New Roman" w:hAnsi="Times New Roman" w:cs="Times New Roman"/>
          <w:sz w:val="24"/>
          <w:szCs w:val="24"/>
          <w:lang w:eastAsia="en-GB"/>
        </w:rPr>
        <w:t xml:space="preserve">ir </w:t>
      </w:r>
      <w:r w:rsidR="009227C2" w:rsidRPr="00244481">
        <w:rPr>
          <w:rFonts w:ascii="Times New Roman" w:hAnsi="Times New Roman" w:cs="Times New Roman"/>
          <w:sz w:val="24"/>
          <w:szCs w:val="24"/>
          <w:lang w:eastAsia="en-GB"/>
        </w:rPr>
        <w:t>s</w:t>
      </w:r>
      <w:r>
        <w:rPr>
          <w:rFonts w:ascii="Times New Roman" w:hAnsi="Times New Roman" w:cs="Times New Roman"/>
          <w:sz w:val="24"/>
          <w:szCs w:val="24"/>
          <w:lang w:eastAsia="en-GB"/>
        </w:rPr>
        <w:t>tipri nolietoti (50%), bedraini;</w:t>
      </w:r>
    </w:p>
    <w:p w14:paraId="255DFE91"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u w:val="single"/>
          <w:lang w:eastAsia="en-GB"/>
        </w:rPr>
        <w:t>n</w:t>
      </w:r>
      <w:r w:rsidR="009227C2" w:rsidRPr="00244481">
        <w:rPr>
          <w:rFonts w:ascii="Times New Roman" w:hAnsi="Times New Roman" w:cs="Times New Roman"/>
          <w:sz w:val="24"/>
          <w:szCs w:val="24"/>
          <w:u w:val="single"/>
          <w:lang w:eastAsia="en-GB"/>
        </w:rPr>
        <w:t>av drenāžas sistēmas, kā rezultātā tiek bojāti ēkas pamati (30%)</w:t>
      </w:r>
      <w:r>
        <w:rPr>
          <w:rFonts w:ascii="Times New Roman" w:hAnsi="Times New Roman" w:cs="Times New Roman"/>
          <w:sz w:val="24"/>
          <w:szCs w:val="24"/>
          <w:lang w:eastAsia="en-GB"/>
        </w:rPr>
        <w:t>;</w:t>
      </w:r>
    </w:p>
    <w:p w14:paraId="04B0514B"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m</w:t>
      </w:r>
      <w:r w:rsidR="00C86E73" w:rsidRPr="00244481">
        <w:rPr>
          <w:rFonts w:ascii="Times New Roman" w:hAnsi="Times New Roman" w:cs="Times New Roman"/>
          <w:sz w:val="24"/>
          <w:szCs w:val="24"/>
          <w:lang w:eastAsia="en-GB"/>
        </w:rPr>
        <w:t>ācību korpusa jumta galos skārda apmales izbūvēta</w:t>
      </w:r>
      <w:r>
        <w:rPr>
          <w:rFonts w:ascii="Times New Roman" w:hAnsi="Times New Roman" w:cs="Times New Roman"/>
          <w:sz w:val="24"/>
          <w:szCs w:val="24"/>
          <w:lang w:eastAsia="en-GB"/>
        </w:rPr>
        <w:t>s nepareizi;</w:t>
      </w:r>
    </w:p>
    <w:p w14:paraId="5C1F3F66"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k</w:t>
      </w:r>
      <w:r w:rsidR="00C86E73" w:rsidRPr="00244481">
        <w:rPr>
          <w:rFonts w:ascii="Times New Roman" w:hAnsi="Times New Roman" w:cs="Times New Roman"/>
          <w:sz w:val="24"/>
          <w:szCs w:val="24"/>
          <w:lang w:eastAsia="en-GB"/>
        </w:rPr>
        <w:t>āpnes ieejai p</w:t>
      </w:r>
      <w:r>
        <w:rPr>
          <w:rFonts w:ascii="Times New Roman" w:hAnsi="Times New Roman" w:cs="Times New Roman"/>
          <w:sz w:val="24"/>
          <w:szCs w:val="24"/>
          <w:lang w:eastAsia="en-GB"/>
        </w:rPr>
        <w:t>agalmā ir sliktā stāvoklī (50%);</w:t>
      </w:r>
    </w:p>
    <w:p w14:paraId="630CF61B"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a</w:t>
      </w:r>
      <w:r w:rsidR="00C86E73" w:rsidRPr="00244481">
        <w:rPr>
          <w:rFonts w:ascii="Times New Roman" w:hAnsi="Times New Roman" w:cs="Times New Roman"/>
          <w:sz w:val="24"/>
          <w:szCs w:val="24"/>
          <w:lang w:eastAsia="en-GB"/>
        </w:rPr>
        <w:t>tba</w:t>
      </w:r>
      <w:r>
        <w:rPr>
          <w:rFonts w:ascii="Times New Roman" w:hAnsi="Times New Roman" w:cs="Times New Roman"/>
          <w:sz w:val="24"/>
          <w:szCs w:val="24"/>
          <w:lang w:eastAsia="en-GB"/>
        </w:rPr>
        <w:t>lstsiena un pakāpieni izdrupuši;</w:t>
      </w:r>
    </w:p>
    <w:p w14:paraId="4C6EB91D"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n</w:t>
      </w:r>
      <w:r w:rsidR="00C86E73" w:rsidRPr="00244481">
        <w:rPr>
          <w:rFonts w:ascii="Times New Roman" w:hAnsi="Times New Roman" w:cs="Times New Roman"/>
          <w:sz w:val="24"/>
          <w:szCs w:val="24"/>
          <w:lang w:eastAsia="en-GB"/>
        </w:rPr>
        <w:t>olieto</w:t>
      </w:r>
      <w:r>
        <w:rPr>
          <w:rFonts w:ascii="Times New Roman" w:hAnsi="Times New Roman" w:cs="Times New Roman"/>
          <w:sz w:val="24"/>
          <w:szCs w:val="24"/>
          <w:lang w:eastAsia="en-GB"/>
        </w:rPr>
        <w:t>tas un deformētas metāla margas;</w:t>
      </w:r>
    </w:p>
    <w:p w14:paraId="2A89D3FB"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u</w:t>
      </w:r>
      <w:r w:rsidR="00C86E73" w:rsidRPr="00244481">
        <w:rPr>
          <w:rFonts w:ascii="Times New Roman" w:hAnsi="Times New Roman" w:cs="Times New Roman"/>
          <w:sz w:val="24"/>
          <w:szCs w:val="24"/>
          <w:lang w:eastAsia="en-GB"/>
        </w:rPr>
        <w:t>gunsdzēsības kāpnes ir nepareizi iz</w:t>
      </w:r>
      <w:r>
        <w:rPr>
          <w:rFonts w:ascii="Times New Roman" w:hAnsi="Times New Roman" w:cs="Times New Roman"/>
          <w:sz w:val="24"/>
          <w:szCs w:val="24"/>
          <w:lang w:eastAsia="en-GB"/>
        </w:rPr>
        <w:t>būvētas un nav ekspluatējamas;</w:t>
      </w:r>
    </w:p>
    <w:p w14:paraId="392CDAC0"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k</w:t>
      </w:r>
      <w:r w:rsidR="00C86E73" w:rsidRPr="00244481">
        <w:rPr>
          <w:rFonts w:ascii="Times New Roman" w:hAnsi="Times New Roman" w:cs="Times New Roman"/>
          <w:sz w:val="24"/>
          <w:szCs w:val="24"/>
          <w:lang w:eastAsia="en-GB"/>
        </w:rPr>
        <w:t>onstrukciju un materiālu ugunsizturī</w:t>
      </w:r>
      <w:r>
        <w:rPr>
          <w:rFonts w:ascii="Times New Roman" w:hAnsi="Times New Roman" w:cs="Times New Roman"/>
          <w:sz w:val="24"/>
          <w:szCs w:val="24"/>
          <w:lang w:eastAsia="en-GB"/>
        </w:rPr>
        <w:t>ba – 50%;</w:t>
      </w:r>
    </w:p>
    <w:p w14:paraId="2B7EFF37"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m</w:t>
      </w:r>
      <w:r w:rsidR="00C86E73" w:rsidRPr="00244481">
        <w:rPr>
          <w:rFonts w:ascii="Times New Roman" w:hAnsi="Times New Roman" w:cs="Times New Roman"/>
          <w:sz w:val="24"/>
          <w:szCs w:val="24"/>
          <w:lang w:eastAsia="en-GB"/>
        </w:rPr>
        <w:t>ācību ko</w:t>
      </w:r>
      <w:r>
        <w:rPr>
          <w:rFonts w:ascii="Times New Roman" w:hAnsi="Times New Roman" w:cs="Times New Roman"/>
          <w:sz w:val="24"/>
          <w:szCs w:val="24"/>
          <w:lang w:eastAsia="en-GB"/>
        </w:rPr>
        <w:t>rpusa jumtam nav drošības margu;</w:t>
      </w:r>
    </w:p>
    <w:p w14:paraId="656B2C05"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g</w:t>
      </w:r>
      <w:r>
        <w:rPr>
          <w:rFonts w:ascii="Times New Roman" w:hAnsi="Times New Roman" w:cs="Times New Roman"/>
          <w:sz w:val="24"/>
          <w:szCs w:val="24"/>
          <w:u w:val="single"/>
          <w:lang w:eastAsia="en-GB"/>
        </w:rPr>
        <w:t>rīdu nolietojums – 30-70%;</w:t>
      </w:r>
    </w:p>
    <w:p w14:paraId="6638F0F3"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lang w:eastAsia="en-GB"/>
        </w:rPr>
        <w:lastRenderedPageBreak/>
        <w:t>v</w:t>
      </w:r>
      <w:r w:rsidR="00C86E73" w:rsidRPr="00244481">
        <w:rPr>
          <w:rFonts w:ascii="Times New Roman" w:hAnsi="Times New Roman" w:cs="Times New Roman"/>
          <w:sz w:val="24"/>
          <w:szCs w:val="24"/>
          <w:lang w:eastAsia="en-GB"/>
        </w:rPr>
        <w:t>ienstāva</w:t>
      </w:r>
      <w:proofErr w:type="spellEnd"/>
      <w:r w:rsidR="00C86E73" w:rsidRPr="00244481">
        <w:rPr>
          <w:rFonts w:ascii="Times New Roman" w:hAnsi="Times New Roman" w:cs="Times New Roman"/>
          <w:sz w:val="24"/>
          <w:szCs w:val="24"/>
          <w:lang w:eastAsia="en-GB"/>
        </w:rPr>
        <w:t xml:space="preserve"> korpusā daļa betona g</w:t>
      </w:r>
      <w:r>
        <w:rPr>
          <w:rFonts w:ascii="Times New Roman" w:hAnsi="Times New Roman" w:cs="Times New Roman"/>
          <w:sz w:val="24"/>
          <w:szCs w:val="24"/>
          <w:lang w:eastAsia="en-GB"/>
        </w:rPr>
        <w:t>rīdas ir nosēdusies, sagruvusi;</w:t>
      </w:r>
    </w:p>
    <w:p w14:paraId="00282283" w14:textId="77777777" w:rsidR="00244481"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p</w:t>
      </w:r>
      <w:r w:rsidR="00C86E73" w:rsidRPr="00244481">
        <w:rPr>
          <w:rFonts w:ascii="Times New Roman" w:hAnsi="Times New Roman" w:cs="Times New Roman"/>
          <w:sz w:val="24"/>
          <w:szCs w:val="24"/>
          <w:u w:val="single"/>
          <w:lang w:eastAsia="en-GB"/>
        </w:rPr>
        <w:t>agrabā zem zāles visa grīda ir nosēdusies un zaudējusi nestspēju</w:t>
      </w:r>
      <w:r>
        <w:rPr>
          <w:rFonts w:ascii="Times New Roman" w:hAnsi="Times New Roman" w:cs="Times New Roman"/>
          <w:sz w:val="24"/>
          <w:szCs w:val="24"/>
          <w:lang w:eastAsia="en-GB"/>
        </w:rPr>
        <w:t>;</w:t>
      </w:r>
    </w:p>
    <w:p w14:paraId="53E9CC63" w14:textId="631F98CB" w:rsidR="00C86E73" w:rsidRPr="00244481" w:rsidRDefault="00244481" w:rsidP="00244481">
      <w:pPr>
        <w:pStyle w:val="Sarakstarindkopa"/>
        <w:numPr>
          <w:ilvl w:val="0"/>
          <w:numId w:val="7"/>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GB"/>
        </w:rPr>
        <w:t>s</w:t>
      </w:r>
      <w:r w:rsidR="00C86E73" w:rsidRPr="00244481">
        <w:rPr>
          <w:rFonts w:ascii="Times New Roman" w:hAnsi="Times New Roman" w:cs="Times New Roman"/>
          <w:sz w:val="24"/>
          <w:szCs w:val="24"/>
          <w:lang w:eastAsia="en-GB"/>
        </w:rPr>
        <w:t xml:space="preserve">porta zāles dēļu grīda ir nolietota. </w:t>
      </w:r>
    </w:p>
    <w:p w14:paraId="19F0EAF2" w14:textId="77777777" w:rsidR="00C051CB" w:rsidRPr="002A3B46" w:rsidRDefault="00C051CB" w:rsidP="002A3B46">
      <w:pPr>
        <w:spacing w:after="0" w:line="240" w:lineRule="auto"/>
        <w:ind w:firstLine="720"/>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 xml:space="preserve">Ogres novada pašvaldība </w:t>
      </w:r>
      <w:r w:rsidRPr="002A3B46">
        <w:rPr>
          <w:rFonts w:ascii="Times New Roman" w:hAnsi="Times New Roman" w:cs="Times New Roman"/>
          <w:sz w:val="24"/>
          <w:szCs w:val="24"/>
          <w:u w:val="single"/>
          <w:lang w:eastAsia="en-GB"/>
        </w:rPr>
        <w:t>izvērtēja</w:t>
      </w:r>
      <w:r w:rsidR="00C86E73" w:rsidRPr="002A3B46">
        <w:rPr>
          <w:rFonts w:ascii="Times New Roman" w:hAnsi="Times New Roman" w:cs="Times New Roman"/>
          <w:sz w:val="24"/>
          <w:szCs w:val="24"/>
          <w:u w:val="single"/>
          <w:lang w:eastAsia="en-GB"/>
        </w:rPr>
        <w:t xml:space="preserve"> riskus saistībā ar</w:t>
      </w:r>
      <w:r w:rsidR="00C86E73" w:rsidRPr="002A3B46">
        <w:rPr>
          <w:rFonts w:ascii="Times New Roman" w:hAnsi="Times New Roman" w:cs="Times New Roman"/>
          <w:sz w:val="24"/>
          <w:szCs w:val="24"/>
          <w:lang w:eastAsia="en-GB"/>
        </w:rPr>
        <w:t xml:space="preserve"> </w:t>
      </w:r>
      <w:r w:rsidR="009227C2" w:rsidRPr="002A3B46">
        <w:rPr>
          <w:rFonts w:ascii="Times New Roman" w:hAnsi="Times New Roman" w:cs="Times New Roman"/>
          <w:sz w:val="24"/>
          <w:szCs w:val="24"/>
          <w:u w:val="single"/>
          <w:lang w:eastAsia="en-GB"/>
        </w:rPr>
        <w:t xml:space="preserve">Klimata pārmaiņu instrumenta projekta </w:t>
      </w:r>
      <w:r w:rsidR="00C86E73" w:rsidRPr="002A3B46">
        <w:rPr>
          <w:rFonts w:ascii="Times New Roman" w:hAnsi="Times New Roman" w:cs="Times New Roman"/>
          <w:sz w:val="24"/>
          <w:szCs w:val="24"/>
          <w:u w:val="single"/>
          <w:lang w:eastAsia="en-GB"/>
        </w:rPr>
        <w:t xml:space="preserve">iespējamām neatbilstībām </w:t>
      </w:r>
      <w:r w:rsidRPr="002A3B46">
        <w:rPr>
          <w:rFonts w:ascii="Times New Roman" w:hAnsi="Times New Roman" w:cs="Times New Roman"/>
          <w:sz w:val="24"/>
          <w:szCs w:val="24"/>
          <w:u w:val="single"/>
          <w:lang w:eastAsia="en-GB"/>
        </w:rPr>
        <w:t>un konstatēja</w:t>
      </w:r>
      <w:r w:rsidRPr="002A3B46">
        <w:rPr>
          <w:rFonts w:ascii="Times New Roman" w:hAnsi="Times New Roman" w:cs="Times New Roman"/>
          <w:sz w:val="24"/>
          <w:szCs w:val="24"/>
          <w:lang w:eastAsia="en-GB"/>
        </w:rPr>
        <w:t>, ka:</w:t>
      </w:r>
    </w:p>
    <w:p w14:paraId="2B8A41BA" w14:textId="77531BD0" w:rsidR="00C051CB" w:rsidRPr="002A3B46" w:rsidRDefault="00C86E73" w:rsidP="002A3B46">
      <w:pPr>
        <w:pStyle w:val="Sarakstarindkopa"/>
        <w:numPr>
          <w:ilvl w:val="0"/>
          <w:numId w:val="5"/>
        </w:numPr>
        <w:spacing w:after="0" w:line="240" w:lineRule="auto"/>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s</w:t>
      </w:r>
      <w:r w:rsidR="009227C2" w:rsidRPr="002A3B46">
        <w:rPr>
          <w:rFonts w:ascii="Times New Roman" w:hAnsi="Times New Roman" w:cs="Times New Roman"/>
          <w:sz w:val="24"/>
          <w:szCs w:val="24"/>
          <w:lang w:eastAsia="en-GB"/>
        </w:rPr>
        <w:t>iltinājuma apdare ir mehāniski bojāta.</w:t>
      </w:r>
      <w:r w:rsidR="00C051CB" w:rsidRPr="002A3B46">
        <w:rPr>
          <w:rFonts w:ascii="Times New Roman" w:hAnsi="Times New Roman" w:cs="Times New Roman"/>
          <w:sz w:val="24"/>
          <w:szCs w:val="24"/>
          <w:lang w:eastAsia="en-GB"/>
        </w:rPr>
        <w:t xml:space="preserve"> Siltinājuma kārtā</w:t>
      </w:r>
      <w:r w:rsidR="009227C2" w:rsidRPr="002A3B46">
        <w:rPr>
          <w:rFonts w:ascii="Times New Roman" w:hAnsi="Times New Roman" w:cs="Times New Roman"/>
          <w:sz w:val="24"/>
          <w:szCs w:val="24"/>
          <w:lang w:eastAsia="en-GB"/>
        </w:rPr>
        <w:t xml:space="preserve"> </w:t>
      </w:r>
      <w:r w:rsidR="00C051CB" w:rsidRPr="002A3B46">
        <w:rPr>
          <w:rFonts w:ascii="Times New Roman" w:hAnsi="Times New Roman" w:cs="Times New Roman"/>
          <w:sz w:val="24"/>
          <w:szCs w:val="24"/>
          <w:lang w:eastAsia="en-GB"/>
        </w:rPr>
        <w:t xml:space="preserve">ir </w:t>
      </w:r>
      <w:r w:rsidR="009227C2" w:rsidRPr="002A3B46">
        <w:rPr>
          <w:rFonts w:ascii="Times New Roman" w:hAnsi="Times New Roman" w:cs="Times New Roman"/>
          <w:sz w:val="24"/>
          <w:szCs w:val="24"/>
          <w:lang w:eastAsia="en-GB"/>
        </w:rPr>
        <w:t>2-3</w:t>
      </w:r>
      <w:r w:rsidR="00244481">
        <w:rPr>
          <w:rFonts w:ascii="Times New Roman" w:hAnsi="Times New Roman" w:cs="Times New Roman"/>
          <w:sz w:val="24"/>
          <w:szCs w:val="24"/>
          <w:lang w:eastAsia="en-GB"/>
        </w:rPr>
        <w:t xml:space="preserve"> mm plaisas;</w:t>
      </w:r>
    </w:p>
    <w:p w14:paraId="3FBAA770" w14:textId="472349DD" w:rsidR="00C051CB" w:rsidRPr="00244481" w:rsidRDefault="00C051CB" w:rsidP="00244481">
      <w:pPr>
        <w:pStyle w:val="Sarakstarindkopa"/>
        <w:numPr>
          <w:ilvl w:val="0"/>
          <w:numId w:val="5"/>
        </w:numPr>
        <w:spacing w:after="0" w:line="240" w:lineRule="auto"/>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ā</w:t>
      </w:r>
      <w:r w:rsidR="009227C2" w:rsidRPr="002A3B46">
        <w:rPr>
          <w:rFonts w:ascii="Times New Roman" w:hAnsi="Times New Roman" w:cs="Times New Roman"/>
          <w:sz w:val="24"/>
          <w:szCs w:val="24"/>
          <w:lang w:eastAsia="en-GB"/>
        </w:rPr>
        <w:t xml:space="preserve">rsienu hermetizāciju nodrošina siltumizolācijas un apdares kārtas, to </w:t>
      </w:r>
      <w:proofErr w:type="spellStart"/>
      <w:r w:rsidR="009227C2" w:rsidRPr="002A3B46">
        <w:rPr>
          <w:rFonts w:ascii="Times New Roman" w:hAnsi="Times New Roman" w:cs="Times New Roman"/>
          <w:sz w:val="24"/>
          <w:szCs w:val="24"/>
          <w:lang w:eastAsia="en-GB"/>
        </w:rPr>
        <w:t>sadurvietas</w:t>
      </w:r>
      <w:proofErr w:type="spellEnd"/>
      <w:r w:rsidR="009227C2" w:rsidRPr="002A3B46">
        <w:rPr>
          <w:rFonts w:ascii="Times New Roman" w:hAnsi="Times New Roman" w:cs="Times New Roman"/>
          <w:sz w:val="24"/>
          <w:szCs w:val="24"/>
          <w:lang w:eastAsia="en-GB"/>
        </w:rPr>
        <w:t xml:space="preserve">, īpaši </w:t>
      </w:r>
      <w:r w:rsidR="00244481">
        <w:rPr>
          <w:rFonts w:ascii="Times New Roman" w:hAnsi="Times New Roman" w:cs="Times New Roman"/>
          <w:sz w:val="24"/>
          <w:szCs w:val="24"/>
          <w:lang w:eastAsia="en-GB"/>
        </w:rPr>
        <w:t>ailēs, izpildītas nekvalitatīvi;</w:t>
      </w:r>
      <w:r w:rsidR="009227C2" w:rsidRPr="00244481">
        <w:rPr>
          <w:rFonts w:ascii="Times New Roman" w:hAnsi="Times New Roman" w:cs="Times New Roman"/>
          <w:sz w:val="24"/>
          <w:szCs w:val="24"/>
          <w:lang w:eastAsia="en-GB"/>
        </w:rPr>
        <w:t xml:space="preserve"> </w:t>
      </w:r>
    </w:p>
    <w:p w14:paraId="47FA660C" w14:textId="2DF431DD" w:rsidR="00C051CB" w:rsidRPr="002A3B46" w:rsidRDefault="00C051CB" w:rsidP="002A3B46">
      <w:pPr>
        <w:pStyle w:val="Sarakstarindkopa"/>
        <w:numPr>
          <w:ilvl w:val="0"/>
          <w:numId w:val="5"/>
        </w:numPr>
        <w:spacing w:after="0" w:line="240" w:lineRule="auto"/>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l</w:t>
      </w:r>
      <w:r w:rsidR="009227C2" w:rsidRPr="002A3B46">
        <w:rPr>
          <w:rFonts w:ascii="Times New Roman" w:hAnsi="Times New Roman" w:cs="Times New Roman"/>
          <w:sz w:val="24"/>
          <w:szCs w:val="24"/>
          <w:lang w:eastAsia="en-GB"/>
        </w:rPr>
        <w:t>ogu ailām daudzviet nav veikta ap</w:t>
      </w:r>
      <w:r w:rsidR="00244481">
        <w:rPr>
          <w:rFonts w:ascii="Times New Roman" w:hAnsi="Times New Roman" w:cs="Times New Roman"/>
          <w:sz w:val="24"/>
          <w:szCs w:val="24"/>
          <w:lang w:eastAsia="en-GB"/>
        </w:rPr>
        <w:t>dare un nav uzstādītas palodzes;</w:t>
      </w:r>
      <w:r w:rsidR="009227C2" w:rsidRPr="002A3B46">
        <w:rPr>
          <w:rFonts w:ascii="Times New Roman" w:hAnsi="Times New Roman" w:cs="Times New Roman"/>
          <w:sz w:val="24"/>
          <w:szCs w:val="24"/>
          <w:lang w:eastAsia="en-GB"/>
        </w:rPr>
        <w:t xml:space="preserve"> </w:t>
      </w:r>
    </w:p>
    <w:p w14:paraId="1FFA64A3" w14:textId="39932D43" w:rsidR="00C051CB" w:rsidRPr="002A3B46" w:rsidRDefault="00C051CB" w:rsidP="002A3B46">
      <w:pPr>
        <w:pStyle w:val="Sarakstarindkopa"/>
        <w:numPr>
          <w:ilvl w:val="0"/>
          <w:numId w:val="5"/>
        </w:numPr>
        <w:spacing w:after="0" w:line="240" w:lineRule="auto"/>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m</w:t>
      </w:r>
      <w:r w:rsidR="009227C2" w:rsidRPr="002A3B46">
        <w:rPr>
          <w:rFonts w:ascii="Times New Roman" w:hAnsi="Times New Roman" w:cs="Times New Roman"/>
          <w:sz w:val="24"/>
          <w:szCs w:val="24"/>
          <w:lang w:eastAsia="en-GB"/>
        </w:rPr>
        <w:t xml:space="preserve">ācību korpusa augšējā stāvā ir iebūvēta siltumtrase, kas šķērso telpas pie griestiem, </w:t>
      </w:r>
      <w:r w:rsidRPr="002A3B46">
        <w:rPr>
          <w:rFonts w:ascii="Times New Roman" w:hAnsi="Times New Roman" w:cs="Times New Roman"/>
          <w:sz w:val="24"/>
          <w:szCs w:val="24"/>
          <w:lang w:eastAsia="en-GB"/>
        </w:rPr>
        <w:t xml:space="preserve">kā arī kāpņu </w:t>
      </w:r>
      <w:r w:rsidR="00244481">
        <w:rPr>
          <w:rFonts w:ascii="Times New Roman" w:hAnsi="Times New Roman" w:cs="Times New Roman"/>
          <w:sz w:val="24"/>
          <w:szCs w:val="24"/>
          <w:lang w:eastAsia="en-GB"/>
        </w:rPr>
        <w:t>telpas zem logiem;</w:t>
      </w:r>
    </w:p>
    <w:p w14:paraId="0F658D62" w14:textId="6AF96C4F" w:rsidR="00C051CB" w:rsidRPr="002A3B46" w:rsidRDefault="00C051CB" w:rsidP="002A3B46">
      <w:pPr>
        <w:pStyle w:val="Sarakstarindkopa"/>
        <w:numPr>
          <w:ilvl w:val="0"/>
          <w:numId w:val="5"/>
        </w:numPr>
        <w:spacing w:after="0" w:line="240" w:lineRule="auto"/>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siltumtrase</w:t>
      </w:r>
      <w:r w:rsidR="009227C2" w:rsidRPr="002A3B46">
        <w:rPr>
          <w:rFonts w:ascii="Times New Roman" w:hAnsi="Times New Roman" w:cs="Times New Roman"/>
          <w:sz w:val="24"/>
          <w:szCs w:val="24"/>
          <w:lang w:eastAsia="en-GB"/>
        </w:rPr>
        <w:t xml:space="preserve"> ir ve</w:t>
      </w:r>
      <w:r w:rsidRPr="002A3B46">
        <w:rPr>
          <w:rFonts w:ascii="Times New Roman" w:hAnsi="Times New Roman" w:cs="Times New Roman"/>
          <w:sz w:val="24"/>
          <w:szCs w:val="24"/>
          <w:lang w:eastAsia="en-GB"/>
        </w:rPr>
        <w:t>idota, neievērojot normatīvus;</w:t>
      </w:r>
    </w:p>
    <w:p w14:paraId="31220657" w14:textId="45AFA06A" w:rsidR="009227C2" w:rsidRPr="00244481" w:rsidRDefault="00C051CB" w:rsidP="002A3B46">
      <w:pPr>
        <w:pStyle w:val="Sarakstarindkopa"/>
        <w:numPr>
          <w:ilvl w:val="0"/>
          <w:numId w:val="5"/>
        </w:numPr>
        <w:spacing w:after="0" w:line="240" w:lineRule="auto"/>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 xml:space="preserve">citi </w:t>
      </w:r>
      <w:r w:rsidR="009227C2" w:rsidRPr="002A3B46">
        <w:rPr>
          <w:rFonts w:ascii="Times New Roman" w:hAnsi="Times New Roman" w:cs="Times New Roman"/>
          <w:sz w:val="24"/>
          <w:szCs w:val="24"/>
          <w:lang w:eastAsia="en-GB"/>
        </w:rPr>
        <w:t xml:space="preserve">defekti, </w:t>
      </w:r>
      <w:r w:rsidR="009227C2" w:rsidRPr="00244481">
        <w:rPr>
          <w:rFonts w:ascii="Times New Roman" w:hAnsi="Times New Roman" w:cs="Times New Roman"/>
          <w:sz w:val="24"/>
          <w:szCs w:val="24"/>
          <w:u w:val="single"/>
          <w:lang w:eastAsia="en-GB"/>
        </w:rPr>
        <w:t xml:space="preserve">kā rezultātā projektam ir </w:t>
      </w:r>
      <w:r w:rsidR="00C86E73" w:rsidRPr="00244481">
        <w:rPr>
          <w:rFonts w:ascii="Times New Roman" w:hAnsi="Times New Roman" w:cs="Times New Roman"/>
          <w:sz w:val="24"/>
          <w:szCs w:val="24"/>
          <w:u w:val="single"/>
          <w:lang w:eastAsia="en-GB"/>
        </w:rPr>
        <w:t xml:space="preserve">iespējamas </w:t>
      </w:r>
      <w:r w:rsidR="009227C2" w:rsidRPr="00244481">
        <w:rPr>
          <w:rFonts w:ascii="Times New Roman" w:hAnsi="Times New Roman" w:cs="Times New Roman"/>
          <w:sz w:val="24"/>
          <w:szCs w:val="24"/>
          <w:u w:val="single"/>
          <w:lang w:eastAsia="en-GB"/>
        </w:rPr>
        <w:t>neatbilstības un neattiecināmās izmaksas</w:t>
      </w:r>
      <w:r w:rsidR="00C86E73" w:rsidRPr="00244481">
        <w:rPr>
          <w:rFonts w:ascii="Times New Roman" w:hAnsi="Times New Roman" w:cs="Times New Roman"/>
          <w:sz w:val="24"/>
          <w:szCs w:val="24"/>
          <w:u w:val="single"/>
          <w:lang w:eastAsia="en-GB"/>
        </w:rPr>
        <w:t xml:space="preserve"> gan neatbilstošas būvniecības, gan, sākot ekspluatēt ēku, iespējami nesasniedzamo projekta rezultātu dēļ</w:t>
      </w:r>
      <w:r w:rsidR="009227C2" w:rsidRPr="00244481">
        <w:rPr>
          <w:rFonts w:ascii="Times New Roman" w:hAnsi="Times New Roman" w:cs="Times New Roman"/>
          <w:sz w:val="24"/>
          <w:szCs w:val="24"/>
          <w:lang w:eastAsia="en-GB"/>
        </w:rPr>
        <w:t>.</w:t>
      </w:r>
    </w:p>
    <w:p w14:paraId="4692FB48" w14:textId="4C7F9B56" w:rsidR="00345FB2" w:rsidRPr="002A3B46" w:rsidRDefault="00C86E73" w:rsidP="002A3B46">
      <w:pPr>
        <w:spacing w:after="0" w:line="240" w:lineRule="auto"/>
        <w:ind w:firstLine="720"/>
        <w:jc w:val="both"/>
        <w:rPr>
          <w:rFonts w:ascii="Times New Roman" w:hAnsi="Times New Roman" w:cs="Times New Roman"/>
          <w:sz w:val="24"/>
          <w:szCs w:val="24"/>
          <w:lang w:eastAsia="en-GB"/>
        </w:rPr>
      </w:pPr>
      <w:r w:rsidRPr="002A3B46">
        <w:rPr>
          <w:rFonts w:ascii="Times New Roman" w:hAnsi="Times New Roman" w:cs="Times New Roman"/>
          <w:sz w:val="24"/>
          <w:szCs w:val="24"/>
          <w:lang w:eastAsia="en-GB"/>
        </w:rPr>
        <w:t xml:space="preserve">Ogres novada pašvaldība ir saņēmusi Vides aizsardzības un reģionālās attīstības ministrijas, kuras pārraudzībā ir Vides investīciju fonds – Klimata pārmaiņu instrumenta projektu līdzfinansētājs, </w:t>
      </w:r>
      <w:r w:rsidRPr="00521AEB">
        <w:rPr>
          <w:rFonts w:ascii="Times New Roman" w:hAnsi="Times New Roman" w:cs="Times New Roman"/>
          <w:sz w:val="24"/>
          <w:szCs w:val="24"/>
          <w:lang w:eastAsia="en-GB"/>
        </w:rPr>
        <w:t>vēstuli</w:t>
      </w:r>
      <w:r w:rsidRPr="002A3B46">
        <w:rPr>
          <w:rFonts w:ascii="Times New Roman" w:hAnsi="Times New Roman" w:cs="Times New Roman"/>
          <w:sz w:val="24"/>
          <w:szCs w:val="24"/>
          <w:lang w:eastAsia="en-GB"/>
        </w:rPr>
        <w:t xml:space="preserve"> (reģ.</w:t>
      </w:r>
      <w:r w:rsidR="00A57693" w:rsidRPr="002A3B46">
        <w:rPr>
          <w:rFonts w:ascii="Times New Roman" w:hAnsi="Times New Roman" w:cs="Times New Roman"/>
          <w:sz w:val="24"/>
          <w:szCs w:val="24"/>
          <w:lang w:eastAsia="en-GB"/>
        </w:rPr>
        <w:t xml:space="preserve">10.10.2016. Nr.2-1.4.1/5970), kurā norādīts, ka </w:t>
      </w:r>
      <w:r w:rsidR="00A57693" w:rsidRPr="002A3B46">
        <w:rPr>
          <w:rFonts w:ascii="Times New Roman" w:hAnsi="Times New Roman" w:cs="Times New Roman"/>
          <w:sz w:val="24"/>
          <w:szCs w:val="24"/>
          <w:u w:val="single"/>
          <w:lang w:eastAsia="en-GB"/>
        </w:rPr>
        <w:t>saistības attiecībā uz neatbilstībām</w:t>
      </w:r>
      <w:r w:rsidR="00A57693" w:rsidRPr="002A3B46">
        <w:rPr>
          <w:rFonts w:ascii="Times New Roman" w:hAnsi="Times New Roman" w:cs="Times New Roman"/>
          <w:sz w:val="24"/>
          <w:szCs w:val="24"/>
          <w:lang w:eastAsia="en-GB"/>
        </w:rPr>
        <w:t xml:space="preserve">, kas radušās pirms Klimata pārmaiņu instrumenta līguma grozījumiem, kas var saistīties ar ēkas Meža 13, Ogrē pārņemšanu no Izglītības un zinātnes ministrijas Ogres novada pašvaldībai, </w:t>
      </w:r>
      <w:r w:rsidR="00A57693" w:rsidRPr="002A3B46">
        <w:rPr>
          <w:rFonts w:ascii="Times New Roman" w:hAnsi="Times New Roman" w:cs="Times New Roman"/>
          <w:sz w:val="24"/>
          <w:szCs w:val="24"/>
          <w:u w:val="single"/>
          <w:lang w:eastAsia="en-GB"/>
        </w:rPr>
        <w:t>nav nododamas Ogres novada pašvaldībai</w:t>
      </w:r>
      <w:r w:rsidR="00A57693" w:rsidRPr="002A3B46">
        <w:rPr>
          <w:rFonts w:ascii="Times New Roman" w:hAnsi="Times New Roman" w:cs="Times New Roman"/>
          <w:sz w:val="24"/>
          <w:szCs w:val="24"/>
          <w:lang w:eastAsia="en-GB"/>
        </w:rPr>
        <w:t>.</w:t>
      </w:r>
      <w:r w:rsidR="007C30D4" w:rsidRPr="002A3B46">
        <w:rPr>
          <w:rFonts w:ascii="Times New Roman" w:hAnsi="Times New Roman" w:cs="Times New Roman"/>
          <w:sz w:val="24"/>
          <w:szCs w:val="24"/>
          <w:lang w:eastAsia="en-GB"/>
        </w:rPr>
        <w:t xml:space="preserve"> Savukārt Izglītības un zinātnes ministrija </w:t>
      </w:r>
      <w:r w:rsidR="007C30D4" w:rsidRPr="00521AEB">
        <w:rPr>
          <w:rFonts w:ascii="Times New Roman" w:hAnsi="Times New Roman" w:cs="Times New Roman"/>
          <w:sz w:val="24"/>
          <w:szCs w:val="24"/>
          <w:lang w:eastAsia="en-GB"/>
        </w:rPr>
        <w:t>vēstulē</w:t>
      </w:r>
      <w:r w:rsidR="007C30D4" w:rsidRPr="002A3B46">
        <w:rPr>
          <w:rFonts w:ascii="Times New Roman" w:hAnsi="Times New Roman" w:cs="Times New Roman"/>
          <w:sz w:val="24"/>
          <w:szCs w:val="24"/>
          <w:lang w:eastAsia="en-GB"/>
        </w:rPr>
        <w:t xml:space="preserve"> (reģ.18.10.2016. Nr.2-1.4.1/6154) aicina sadarboties Ogres novada pašvaldību, izstrādājot grozījumu priekšlikumu Klimata pārmaiņu instrumenta līgumā, un nodrošināt, ka papildus nerodas izmaksas un zaudējumi Ogres tehnikumam. </w:t>
      </w:r>
      <w:r w:rsidR="00355908" w:rsidRPr="002A3B46">
        <w:rPr>
          <w:rFonts w:ascii="Times New Roman" w:hAnsi="Times New Roman" w:cs="Times New Roman"/>
          <w:sz w:val="24"/>
          <w:szCs w:val="24"/>
          <w:lang w:eastAsia="en-GB"/>
        </w:rPr>
        <w:t>Klimata p</w:t>
      </w:r>
      <w:r w:rsidR="003E6594" w:rsidRPr="002A3B46">
        <w:rPr>
          <w:rFonts w:ascii="Times New Roman" w:hAnsi="Times New Roman" w:cs="Times New Roman"/>
          <w:sz w:val="24"/>
          <w:szCs w:val="24"/>
          <w:lang w:eastAsia="en-GB"/>
        </w:rPr>
        <w:t xml:space="preserve">ārmaiņu instrumenta līgums nosaka, ka projekta </w:t>
      </w:r>
      <w:proofErr w:type="spellStart"/>
      <w:r w:rsidR="003E6594" w:rsidRPr="002A3B46">
        <w:rPr>
          <w:rFonts w:ascii="Times New Roman" w:hAnsi="Times New Roman" w:cs="Times New Roman"/>
          <w:sz w:val="24"/>
          <w:szCs w:val="24"/>
          <w:lang w:eastAsia="en-GB"/>
        </w:rPr>
        <w:t>pēcieviešanas</w:t>
      </w:r>
      <w:proofErr w:type="spellEnd"/>
      <w:r w:rsidR="003E6594" w:rsidRPr="002A3B46">
        <w:rPr>
          <w:rFonts w:ascii="Times New Roman" w:hAnsi="Times New Roman" w:cs="Times New Roman"/>
          <w:sz w:val="24"/>
          <w:szCs w:val="24"/>
          <w:lang w:eastAsia="en-GB"/>
        </w:rPr>
        <w:t xml:space="preserve"> uzraudzības periodā nedrīkst tikt mainīts ēkas izmantošanas mērķis</w:t>
      </w:r>
      <w:r w:rsidR="00355908" w:rsidRPr="002A3B46">
        <w:rPr>
          <w:rFonts w:ascii="Times New Roman" w:hAnsi="Times New Roman" w:cs="Times New Roman"/>
          <w:sz w:val="24"/>
          <w:szCs w:val="24"/>
          <w:lang w:eastAsia="en-GB"/>
        </w:rPr>
        <w:t>, proti, prof</w:t>
      </w:r>
      <w:r w:rsidR="0059184B">
        <w:rPr>
          <w:rFonts w:ascii="Times New Roman" w:hAnsi="Times New Roman" w:cs="Times New Roman"/>
          <w:sz w:val="24"/>
          <w:szCs w:val="24"/>
          <w:lang w:eastAsia="en-GB"/>
        </w:rPr>
        <w:t xml:space="preserve">esionāli </w:t>
      </w:r>
      <w:r w:rsidR="00355908" w:rsidRPr="002A3B46">
        <w:rPr>
          <w:rFonts w:ascii="Times New Roman" w:hAnsi="Times New Roman" w:cs="Times New Roman"/>
          <w:sz w:val="24"/>
          <w:szCs w:val="24"/>
          <w:lang w:eastAsia="en-GB"/>
        </w:rPr>
        <w:t>tehnisk</w:t>
      </w:r>
      <w:r w:rsidR="003E6594" w:rsidRPr="002A3B46">
        <w:rPr>
          <w:rFonts w:ascii="Times New Roman" w:hAnsi="Times New Roman" w:cs="Times New Roman"/>
          <w:sz w:val="24"/>
          <w:szCs w:val="24"/>
          <w:lang w:eastAsia="en-GB"/>
        </w:rPr>
        <w:t>ās izglītības nodrošināšana</w:t>
      </w:r>
      <w:r w:rsidR="00355908" w:rsidRPr="002A3B46">
        <w:rPr>
          <w:rFonts w:ascii="Times New Roman" w:hAnsi="Times New Roman" w:cs="Times New Roman"/>
          <w:sz w:val="24"/>
          <w:szCs w:val="24"/>
          <w:lang w:eastAsia="en-GB"/>
        </w:rPr>
        <w:t>, kā arī jānodrošina Klimata pārmaiņu instrumenta projek</w:t>
      </w:r>
      <w:r w:rsidR="003E6594" w:rsidRPr="002A3B46">
        <w:rPr>
          <w:rFonts w:ascii="Times New Roman" w:hAnsi="Times New Roman" w:cs="Times New Roman"/>
          <w:sz w:val="24"/>
          <w:szCs w:val="24"/>
          <w:lang w:eastAsia="en-GB"/>
        </w:rPr>
        <w:t>ta rezultāti</w:t>
      </w:r>
      <w:r w:rsidR="00355908" w:rsidRPr="002A3B46">
        <w:rPr>
          <w:rFonts w:ascii="Times New Roman" w:hAnsi="Times New Roman" w:cs="Times New Roman"/>
          <w:sz w:val="24"/>
          <w:szCs w:val="24"/>
          <w:lang w:eastAsia="en-GB"/>
        </w:rPr>
        <w:t xml:space="preserve">. </w:t>
      </w:r>
      <w:r w:rsidR="007C30D4" w:rsidRPr="002A3B46">
        <w:rPr>
          <w:rFonts w:ascii="Times New Roman" w:hAnsi="Times New Roman" w:cs="Times New Roman"/>
          <w:sz w:val="24"/>
          <w:szCs w:val="24"/>
          <w:lang w:eastAsia="en-GB"/>
        </w:rPr>
        <w:t xml:space="preserve">Tas nozīmē, ka ēku Meža 13, Ogrē nedrīkst lietot vismaz līdz 2018.gada 17.aprīlim. Ogres novada pašvaldības Izglītības, kultūras un sporta pārvaldes dati </w:t>
      </w:r>
      <w:r w:rsidR="00C051CB" w:rsidRPr="002A3B46">
        <w:rPr>
          <w:rFonts w:ascii="Times New Roman" w:hAnsi="Times New Roman" w:cs="Times New Roman"/>
          <w:sz w:val="24"/>
          <w:szCs w:val="24"/>
          <w:lang w:eastAsia="en-GB"/>
        </w:rPr>
        <w:t xml:space="preserve">(skatīt 1.pielikumā) </w:t>
      </w:r>
      <w:r w:rsidR="007C30D4" w:rsidRPr="002A3B46">
        <w:rPr>
          <w:rFonts w:ascii="Times New Roman" w:hAnsi="Times New Roman" w:cs="Times New Roman"/>
          <w:sz w:val="24"/>
          <w:szCs w:val="24"/>
          <w:lang w:eastAsia="en-GB"/>
        </w:rPr>
        <w:t>liecina par bērnu skaita pieaugumu Ogrē, kā arī</w:t>
      </w:r>
      <w:r w:rsidR="00B30731">
        <w:rPr>
          <w:rFonts w:ascii="Times New Roman" w:hAnsi="Times New Roman" w:cs="Times New Roman"/>
          <w:sz w:val="24"/>
          <w:szCs w:val="24"/>
          <w:lang w:eastAsia="en-GB"/>
        </w:rPr>
        <w:t xml:space="preserve"> izglītības iestāžu</w:t>
      </w:r>
      <w:r w:rsidR="007C30D4" w:rsidRPr="002A3B46">
        <w:rPr>
          <w:rFonts w:ascii="Times New Roman" w:hAnsi="Times New Roman" w:cs="Times New Roman"/>
          <w:sz w:val="24"/>
          <w:szCs w:val="24"/>
          <w:lang w:eastAsia="en-GB"/>
        </w:rPr>
        <w:t xml:space="preserve"> telpu trūkumu. Jautājums par pieej</w:t>
      </w:r>
      <w:r w:rsidR="00B30731">
        <w:rPr>
          <w:rFonts w:ascii="Times New Roman" w:hAnsi="Times New Roman" w:cs="Times New Roman"/>
          <w:sz w:val="24"/>
          <w:szCs w:val="24"/>
          <w:lang w:eastAsia="en-GB"/>
        </w:rPr>
        <w:t>amīb</w:t>
      </w:r>
      <w:r w:rsidR="007C30D4" w:rsidRPr="002A3B46">
        <w:rPr>
          <w:rFonts w:ascii="Times New Roman" w:hAnsi="Times New Roman" w:cs="Times New Roman"/>
          <w:sz w:val="24"/>
          <w:szCs w:val="24"/>
          <w:lang w:eastAsia="en-GB"/>
        </w:rPr>
        <w:t>u pirmsskolas un vispārizglītojošajām izglītības iestādēm jārisina nekavējoties</w:t>
      </w:r>
      <w:r w:rsidR="00D40C57" w:rsidRPr="002A3B46">
        <w:rPr>
          <w:rFonts w:ascii="Times New Roman" w:hAnsi="Times New Roman" w:cs="Times New Roman"/>
          <w:sz w:val="24"/>
          <w:szCs w:val="24"/>
          <w:lang w:eastAsia="en-GB"/>
        </w:rPr>
        <w:t>, lai nodrošinātu pieej</w:t>
      </w:r>
      <w:r w:rsidR="00B30731">
        <w:rPr>
          <w:rFonts w:ascii="Times New Roman" w:hAnsi="Times New Roman" w:cs="Times New Roman"/>
          <w:sz w:val="24"/>
          <w:szCs w:val="24"/>
          <w:lang w:eastAsia="en-GB"/>
        </w:rPr>
        <w:t>amīb</w:t>
      </w:r>
      <w:r w:rsidR="00D40C57" w:rsidRPr="002A3B46">
        <w:rPr>
          <w:rFonts w:ascii="Times New Roman" w:hAnsi="Times New Roman" w:cs="Times New Roman"/>
          <w:sz w:val="24"/>
          <w:szCs w:val="24"/>
          <w:lang w:eastAsia="en-GB"/>
        </w:rPr>
        <w:t>u kvalitatīvam izglītības pakalpojumam</w:t>
      </w:r>
      <w:r w:rsidR="007C30D4" w:rsidRPr="002A3B46">
        <w:rPr>
          <w:rFonts w:ascii="Times New Roman" w:hAnsi="Times New Roman" w:cs="Times New Roman"/>
          <w:sz w:val="24"/>
          <w:szCs w:val="24"/>
          <w:lang w:eastAsia="en-GB"/>
        </w:rPr>
        <w:t>.</w:t>
      </w:r>
      <w:r w:rsidR="005B1EB2" w:rsidRPr="002A3B46">
        <w:rPr>
          <w:rFonts w:ascii="Times New Roman" w:hAnsi="Times New Roman" w:cs="Times New Roman"/>
          <w:sz w:val="24"/>
          <w:szCs w:val="24"/>
          <w:lang w:eastAsia="en-GB"/>
        </w:rPr>
        <w:t xml:space="preserve"> </w:t>
      </w:r>
    </w:p>
    <w:p w14:paraId="480C4481" w14:textId="1AE8290D" w:rsidR="00345FB2" w:rsidRPr="002A3B46" w:rsidRDefault="00345FB2" w:rsidP="002A3B46">
      <w:pPr>
        <w:spacing w:after="0" w:line="240" w:lineRule="auto"/>
        <w:ind w:firstLine="360"/>
        <w:jc w:val="both"/>
        <w:rPr>
          <w:rFonts w:ascii="Times New Roman" w:hAnsi="Times New Roman" w:cs="Times New Roman"/>
          <w:sz w:val="24"/>
          <w:szCs w:val="24"/>
        </w:rPr>
      </w:pPr>
      <w:r w:rsidRPr="002A3B46">
        <w:rPr>
          <w:rFonts w:ascii="Times New Roman" w:hAnsi="Times New Roman" w:cs="Times New Roman"/>
          <w:sz w:val="24"/>
          <w:szCs w:val="24"/>
        </w:rPr>
        <w:t>Papildus iemesli, kāpēc Ogres Valsts ģimnāzijas izvietošana Meža 13, Ogrē ēkā nav atbalstāma:</w:t>
      </w:r>
    </w:p>
    <w:p w14:paraId="19ACE208" w14:textId="7605FB54" w:rsidR="00345FB2" w:rsidRPr="002A3B46" w:rsidRDefault="00244481" w:rsidP="002A3B4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45FB2" w:rsidRPr="002A3B46">
        <w:rPr>
          <w:rFonts w:ascii="Times New Roman" w:hAnsi="Times New Roman" w:cs="Times New Roman"/>
          <w:sz w:val="24"/>
          <w:szCs w:val="24"/>
        </w:rPr>
        <w:t>sošajā ēkā, neveicot pārbūves, nav iespējams nodrošināt pilnvērtīgu un kvalitatīvu mācību procesu. Pārbūvi var uzsākt tikai pēc 2018.gada 17</w:t>
      </w:r>
      <w:r>
        <w:rPr>
          <w:rFonts w:ascii="Times New Roman" w:hAnsi="Times New Roman" w:cs="Times New Roman"/>
          <w:sz w:val="24"/>
          <w:szCs w:val="24"/>
        </w:rPr>
        <w:t>.aprīļa;</w:t>
      </w:r>
    </w:p>
    <w:p w14:paraId="1868063B" w14:textId="721568AC" w:rsidR="00345FB2" w:rsidRPr="002A3B46" w:rsidRDefault="00244481" w:rsidP="002A3B4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45FB2" w:rsidRPr="002A3B46">
        <w:rPr>
          <w:rFonts w:ascii="Times New Roman" w:hAnsi="Times New Roman" w:cs="Times New Roman"/>
          <w:sz w:val="24"/>
          <w:szCs w:val="24"/>
        </w:rPr>
        <w:t xml:space="preserve">zglītības iestādes sporta zāles platība ir 150 m², kas, ievērojot higiēnas prasības izglītības iestādēs, neatbilst </w:t>
      </w:r>
      <w:r w:rsidR="00150FEE" w:rsidRPr="002A3B46">
        <w:rPr>
          <w:rFonts w:ascii="Times New Roman" w:hAnsi="Times New Roman" w:cs="Times New Roman"/>
          <w:sz w:val="24"/>
          <w:szCs w:val="24"/>
        </w:rPr>
        <w:t xml:space="preserve">2002.gada 27.decembra </w:t>
      </w:r>
      <w:r w:rsidR="00345FB2" w:rsidRPr="002A3B46">
        <w:rPr>
          <w:rFonts w:ascii="Times New Roman" w:hAnsi="Times New Roman" w:cs="Times New Roman"/>
          <w:sz w:val="24"/>
          <w:szCs w:val="24"/>
        </w:rPr>
        <w:t xml:space="preserve">Ministru kabineta noteikumu </w:t>
      </w:r>
      <w:r w:rsidR="00150FEE" w:rsidRPr="002A3B46">
        <w:rPr>
          <w:rFonts w:ascii="Times New Roman" w:hAnsi="Times New Roman" w:cs="Times New Roman"/>
          <w:sz w:val="24"/>
          <w:szCs w:val="24"/>
        </w:rPr>
        <w:t>“Higiēnas prasības izglītības iestādēm, kas īsteno vispārējās pamatizglītības, vispārējās vidējās izglītības, profesionālās pamatizglītības, arodizglītības vai profesionālās vidējās izglītības programmas”</w:t>
      </w:r>
      <w:r w:rsidR="00150FEE" w:rsidRPr="002A3B46">
        <w:rPr>
          <w:sz w:val="24"/>
          <w:szCs w:val="24"/>
        </w:rPr>
        <w:t xml:space="preserve"> </w:t>
      </w:r>
      <w:r w:rsidR="00345FB2" w:rsidRPr="002A3B46">
        <w:rPr>
          <w:rFonts w:ascii="Times New Roman" w:hAnsi="Times New Roman" w:cs="Times New Roman"/>
          <w:sz w:val="24"/>
          <w:szCs w:val="24"/>
        </w:rPr>
        <w:t>Nr. 610 24.4.apakšpunkta prasībām, proti, minimālā prasība viena izglītojamā vietai sporta zālē – 8m². Telpā vienlaicīgi var uzturēties 18 izglītojamie, kas nozīmē, ka Ogres Valsts ģimnāzijas vienas klases izglītojamie vienlaicīgi nevar pie</w:t>
      </w:r>
      <w:r>
        <w:rPr>
          <w:rFonts w:ascii="Times New Roman" w:hAnsi="Times New Roman" w:cs="Times New Roman"/>
          <w:sz w:val="24"/>
          <w:szCs w:val="24"/>
        </w:rPr>
        <w:t>dalīties mācību stundā “Sports”;</w:t>
      </w:r>
    </w:p>
    <w:p w14:paraId="69C3B72F" w14:textId="0E55825C" w:rsidR="00345FB2" w:rsidRPr="002A3B46" w:rsidRDefault="00244481" w:rsidP="002A3B4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345FB2" w:rsidRPr="002A3B46">
        <w:rPr>
          <w:rFonts w:ascii="Times New Roman" w:hAnsi="Times New Roman" w:cs="Times New Roman"/>
          <w:sz w:val="24"/>
          <w:szCs w:val="24"/>
        </w:rPr>
        <w:t>kas teritorijā na</w:t>
      </w:r>
      <w:r>
        <w:rPr>
          <w:rFonts w:ascii="Times New Roman" w:hAnsi="Times New Roman" w:cs="Times New Roman"/>
          <w:sz w:val="24"/>
          <w:szCs w:val="24"/>
        </w:rPr>
        <w:t>v iespējams izbūvēt stāvlaukumu;</w:t>
      </w:r>
    </w:p>
    <w:p w14:paraId="1457774B" w14:textId="5B3A6C6E" w:rsidR="00345FB2" w:rsidRPr="002A3B46" w:rsidRDefault="00244481" w:rsidP="002A3B4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45FB2" w:rsidRPr="002A3B46">
        <w:rPr>
          <w:rFonts w:ascii="Times New Roman" w:hAnsi="Times New Roman" w:cs="Times New Roman"/>
          <w:sz w:val="24"/>
          <w:szCs w:val="24"/>
        </w:rPr>
        <w:t xml:space="preserve">sošās ēkas plānojumā nav iespējams iekārtot </w:t>
      </w:r>
      <w:proofErr w:type="spellStart"/>
      <w:r w:rsidR="00345FB2" w:rsidRPr="002A3B46">
        <w:rPr>
          <w:rFonts w:ascii="Times New Roman" w:hAnsi="Times New Roman" w:cs="Times New Roman"/>
          <w:sz w:val="24"/>
          <w:szCs w:val="24"/>
        </w:rPr>
        <w:t>multifunkcionālu</w:t>
      </w:r>
      <w:proofErr w:type="spellEnd"/>
      <w:r w:rsidR="00345FB2" w:rsidRPr="002A3B46">
        <w:rPr>
          <w:rFonts w:ascii="Times New Roman" w:hAnsi="Times New Roman" w:cs="Times New Roman"/>
          <w:sz w:val="24"/>
          <w:szCs w:val="24"/>
        </w:rPr>
        <w:t xml:space="preserve"> metodisko centru, kam nepieciešama transformējama konferenču un semināru telpa, lasītava un bibliotēka, kurās jānodroš</w:t>
      </w:r>
      <w:r>
        <w:rPr>
          <w:rFonts w:ascii="Times New Roman" w:hAnsi="Times New Roman" w:cs="Times New Roman"/>
          <w:sz w:val="24"/>
          <w:szCs w:val="24"/>
        </w:rPr>
        <w:t>ina ar mūsdienīgām tehnoloģijām;</w:t>
      </w:r>
    </w:p>
    <w:p w14:paraId="6EBAC85A" w14:textId="48C9EE60" w:rsidR="001954BA" w:rsidRPr="002A3B46" w:rsidRDefault="00244481" w:rsidP="002A3B46">
      <w:pPr>
        <w:pStyle w:val="Sarakstarindkopa"/>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ē</w:t>
      </w:r>
      <w:r w:rsidR="00345FB2" w:rsidRPr="002A3B46">
        <w:rPr>
          <w:rFonts w:ascii="Times New Roman" w:hAnsi="Times New Roman" w:cs="Times New Roman"/>
          <w:sz w:val="24"/>
          <w:szCs w:val="24"/>
        </w:rPr>
        <w:t>damzona</w:t>
      </w:r>
      <w:proofErr w:type="spellEnd"/>
      <w:r w:rsidR="00345FB2" w:rsidRPr="002A3B46">
        <w:rPr>
          <w:rFonts w:ascii="Times New Roman" w:hAnsi="Times New Roman" w:cs="Times New Roman"/>
          <w:sz w:val="24"/>
          <w:szCs w:val="24"/>
        </w:rPr>
        <w:t xml:space="preserve"> ir 33.6 m², kas liecina par to, ka nav iespējams nodrošināt ēdināšanu visiem izglītojamajiem </w:t>
      </w:r>
      <w:r>
        <w:rPr>
          <w:rFonts w:ascii="Times New Roman" w:hAnsi="Times New Roman" w:cs="Times New Roman"/>
          <w:sz w:val="24"/>
          <w:szCs w:val="24"/>
        </w:rPr>
        <w:t>ierobežotās telpas platības dēļ;</w:t>
      </w:r>
    </w:p>
    <w:p w14:paraId="2951F40C" w14:textId="4A70BC96" w:rsidR="00345FB2" w:rsidRPr="002A3B46" w:rsidRDefault="00244481" w:rsidP="002A3B4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45FB2" w:rsidRPr="002A3B46">
        <w:rPr>
          <w:rFonts w:ascii="Times New Roman" w:hAnsi="Times New Roman" w:cs="Times New Roman"/>
          <w:sz w:val="24"/>
          <w:szCs w:val="24"/>
        </w:rPr>
        <w:t xml:space="preserve">sošā zāles (aula) platība ir 106 m², kas pieļauj vienlaicīgi iekārtot 132 sēdvietas, bet uzturēšanās var būt 331 cilvēkam. Iepriekš minētais nozīmē, ka izglītības iestādei </w:t>
      </w:r>
      <w:r w:rsidR="001954BA" w:rsidRPr="002A3B46">
        <w:rPr>
          <w:rFonts w:ascii="Times New Roman" w:hAnsi="Times New Roman" w:cs="Times New Roman"/>
          <w:sz w:val="24"/>
          <w:szCs w:val="24"/>
        </w:rPr>
        <w:t xml:space="preserve">ar 440 audzēkņiem un perspektīvā 500 skolēniem </w:t>
      </w:r>
      <w:r w:rsidR="00345FB2" w:rsidRPr="002A3B46">
        <w:rPr>
          <w:rFonts w:ascii="Times New Roman" w:hAnsi="Times New Roman" w:cs="Times New Roman"/>
          <w:sz w:val="24"/>
          <w:szCs w:val="24"/>
        </w:rPr>
        <w:t xml:space="preserve">nav iespējas </w:t>
      </w:r>
      <w:r w:rsidR="001954BA" w:rsidRPr="002A3B46">
        <w:rPr>
          <w:rFonts w:ascii="Times New Roman" w:hAnsi="Times New Roman" w:cs="Times New Roman"/>
          <w:sz w:val="24"/>
          <w:szCs w:val="24"/>
        </w:rPr>
        <w:t>vienlaicīgi izmantot zāli kopējiem svinīgiem pasākumiem</w:t>
      </w:r>
      <w:r w:rsidR="00345FB2" w:rsidRPr="002A3B46">
        <w:rPr>
          <w:rFonts w:ascii="Times New Roman" w:hAnsi="Times New Roman" w:cs="Times New Roman"/>
          <w:sz w:val="24"/>
          <w:szCs w:val="24"/>
        </w:rPr>
        <w:t xml:space="preserve">. </w:t>
      </w:r>
    </w:p>
    <w:p w14:paraId="5E802C5E" w14:textId="295BB8D1" w:rsidR="00B41DDB" w:rsidRPr="002A3B46" w:rsidRDefault="005B1EB2" w:rsidP="002A3B46">
      <w:pPr>
        <w:spacing w:after="0" w:line="240" w:lineRule="auto"/>
        <w:ind w:firstLine="720"/>
        <w:jc w:val="both"/>
        <w:rPr>
          <w:rFonts w:ascii="Times New Roman" w:hAnsi="Times New Roman" w:cs="Times New Roman"/>
          <w:sz w:val="24"/>
          <w:szCs w:val="24"/>
        </w:rPr>
      </w:pPr>
      <w:r w:rsidRPr="002A3B46">
        <w:rPr>
          <w:rFonts w:ascii="Times New Roman" w:hAnsi="Times New Roman" w:cs="Times New Roman"/>
          <w:sz w:val="24"/>
          <w:szCs w:val="24"/>
          <w:lang w:eastAsia="en-GB"/>
        </w:rPr>
        <w:t>Ņemot vērā tehniskās apsekošanas atzinumu</w:t>
      </w:r>
      <w:r w:rsidR="001954BA" w:rsidRPr="002A3B46">
        <w:rPr>
          <w:rFonts w:ascii="Times New Roman" w:hAnsi="Times New Roman" w:cs="Times New Roman"/>
          <w:sz w:val="24"/>
          <w:szCs w:val="24"/>
          <w:lang w:eastAsia="en-GB"/>
        </w:rPr>
        <w:t xml:space="preserve">, </w:t>
      </w:r>
      <w:r w:rsidR="00150FEE" w:rsidRPr="002A3B46">
        <w:rPr>
          <w:rFonts w:ascii="Times New Roman" w:hAnsi="Times New Roman" w:cs="Times New Roman"/>
          <w:sz w:val="24"/>
          <w:szCs w:val="24"/>
        </w:rPr>
        <w:t xml:space="preserve">Ministru kabineta </w:t>
      </w:r>
      <w:r w:rsidR="00244481" w:rsidRPr="002A3B46">
        <w:rPr>
          <w:rFonts w:ascii="Times New Roman" w:hAnsi="Times New Roman" w:cs="Times New Roman"/>
          <w:sz w:val="24"/>
          <w:szCs w:val="24"/>
        </w:rPr>
        <w:t xml:space="preserve">2002.gada 27.decembra </w:t>
      </w:r>
      <w:r w:rsidR="00150FEE" w:rsidRPr="002A3B46">
        <w:rPr>
          <w:rFonts w:ascii="Times New Roman" w:hAnsi="Times New Roman" w:cs="Times New Roman"/>
          <w:sz w:val="24"/>
          <w:szCs w:val="24"/>
        </w:rPr>
        <w:t xml:space="preserve">noteikumus </w:t>
      </w:r>
      <w:r w:rsidR="00244481" w:rsidRPr="002A3B46">
        <w:rPr>
          <w:rFonts w:ascii="Times New Roman" w:hAnsi="Times New Roman" w:cs="Times New Roman"/>
          <w:sz w:val="24"/>
          <w:szCs w:val="24"/>
        </w:rPr>
        <w:t xml:space="preserve">Nr. 610 </w:t>
      </w:r>
      <w:r w:rsidR="00150FEE" w:rsidRPr="002A3B46">
        <w:rPr>
          <w:rFonts w:ascii="Times New Roman" w:hAnsi="Times New Roman" w:cs="Times New Roman"/>
          <w:sz w:val="24"/>
          <w:szCs w:val="24"/>
        </w:rPr>
        <w:t xml:space="preserve">“Higiēnas prasības izglītības iestādēm, kas īsteno vispārējās pamatizglītības, vispārējās vidējās izglītības, profesionālās pamatizglītības, arodizglītības vai profesionālās vidējās izglītības programmas”, </w:t>
      </w:r>
      <w:r w:rsidR="001954BA" w:rsidRPr="002A3B46">
        <w:rPr>
          <w:rFonts w:ascii="Times New Roman" w:hAnsi="Times New Roman" w:cs="Times New Roman"/>
          <w:sz w:val="24"/>
          <w:szCs w:val="24"/>
          <w:lang w:eastAsia="en-GB"/>
        </w:rPr>
        <w:t xml:space="preserve">Ministru kabineta </w:t>
      </w:r>
      <w:r w:rsidR="00244481" w:rsidRPr="002A3B46">
        <w:rPr>
          <w:rFonts w:ascii="Times New Roman" w:hAnsi="Times New Roman" w:cs="Times New Roman"/>
          <w:sz w:val="24"/>
          <w:szCs w:val="24"/>
        </w:rPr>
        <w:t xml:space="preserve">2008.gada 21.jūlija </w:t>
      </w:r>
      <w:r w:rsidR="001954BA" w:rsidRPr="002A3B46">
        <w:rPr>
          <w:rFonts w:ascii="Times New Roman" w:hAnsi="Times New Roman" w:cs="Times New Roman"/>
          <w:sz w:val="24"/>
          <w:szCs w:val="24"/>
          <w:lang w:eastAsia="en-GB"/>
        </w:rPr>
        <w:t xml:space="preserve">noteikumus </w:t>
      </w:r>
      <w:r w:rsidR="00244481" w:rsidRPr="002A3B46">
        <w:rPr>
          <w:rFonts w:ascii="Times New Roman" w:hAnsi="Times New Roman" w:cs="Times New Roman"/>
          <w:sz w:val="24"/>
          <w:szCs w:val="24"/>
        </w:rPr>
        <w:t xml:space="preserve">Nr.331 </w:t>
      </w:r>
      <w:r w:rsidR="00150FEE" w:rsidRPr="002A3B46">
        <w:rPr>
          <w:rFonts w:ascii="Times New Roman" w:hAnsi="Times New Roman" w:cs="Times New Roman"/>
          <w:sz w:val="24"/>
          <w:szCs w:val="24"/>
          <w:lang w:eastAsia="en-GB"/>
        </w:rPr>
        <w:t>“</w:t>
      </w:r>
      <w:r w:rsidR="00150FEE" w:rsidRPr="002A3B46">
        <w:rPr>
          <w:rFonts w:ascii="Times New Roman" w:hAnsi="Times New Roman" w:cs="Times New Roman"/>
          <w:sz w:val="24"/>
          <w:szCs w:val="24"/>
        </w:rPr>
        <w:t xml:space="preserve">Noteikumi par Latvijas būvnormatīvu LBN 208-08 “Publiskas ēkas un būves” </w:t>
      </w:r>
      <w:r w:rsidRPr="002A3B46">
        <w:rPr>
          <w:rFonts w:ascii="Times New Roman" w:hAnsi="Times New Roman" w:cs="Times New Roman"/>
          <w:sz w:val="24"/>
          <w:szCs w:val="24"/>
          <w:lang w:eastAsia="en-GB"/>
        </w:rPr>
        <w:t>un risku pārņemt Klimata pārmaiņu instrumenta projekta neatbilstības un neattiecināmās izmaksas sai</w:t>
      </w:r>
      <w:r w:rsidR="00D40C57" w:rsidRPr="002A3B46">
        <w:rPr>
          <w:rFonts w:ascii="Times New Roman" w:hAnsi="Times New Roman" w:cs="Times New Roman"/>
          <w:sz w:val="24"/>
          <w:szCs w:val="24"/>
          <w:lang w:eastAsia="en-GB"/>
        </w:rPr>
        <w:t>stībās</w:t>
      </w:r>
      <w:r w:rsidRPr="002A3B46">
        <w:rPr>
          <w:rFonts w:ascii="Times New Roman" w:hAnsi="Times New Roman" w:cs="Times New Roman"/>
          <w:sz w:val="24"/>
          <w:szCs w:val="24"/>
          <w:lang w:eastAsia="en-GB"/>
        </w:rPr>
        <w:t xml:space="preserve">, ir </w:t>
      </w:r>
      <w:r w:rsidR="00B30731">
        <w:rPr>
          <w:rFonts w:ascii="Times New Roman" w:hAnsi="Times New Roman" w:cs="Times New Roman"/>
          <w:sz w:val="24"/>
          <w:szCs w:val="24"/>
          <w:lang w:eastAsia="en-GB"/>
        </w:rPr>
        <w:t>lietderīgi</w:t>
      </w:r>
      <w:r w:rsidRPr="002A3B46">
        <w:rPr>
          <w:rFonts w:ascii="Times New Roman" w:hAnsi="Times New Roman" w:cs="Times New Roman"/>
          <w:sz w:val="24"/>
          <w:szCs w:val="24"/>
          <w:lang w:eastAsia="en-GB"/>
        </w:rPr>
        <w:t xml:space="preserve"> kā riska </w:t>
      </w:r>
      <w:r w:rsidRPr="002A3B46">
        <w:rPr>
          <w:rFonts w:ascii="Times New Roman" w:eastAsia="Times New Roman" w:hAnsi="Times New Roman" w:cs="Times New Roman"/>
          <w:sz w:val="24"/>
          <w:szCs w:val="24"/>
        </w:rPr>
        <w:t>mazināšanas pasākumu pieņemt Ogres novada pašvaldības domes lēmumu par jaunas izglītības iestādes būvniecību Ogres novada ģimnāzijas vajadzībām SAM 8.1.2. ietvaros, veicot nepieciešamos grozījumus “Ogres novada attīstības programmas 2014. – 2020.gadam” III daļas Rīcības un investīciju plānā 2014. – 2017.gadam un projekta idejā.</w:t>
      </w:r>
    </w:p>
    <w:p w14:paraId="4ABAFEF9" w14:textId="76330B87" w:rsidR="00F719D4" w:rsidRPr="002A3B46" w:rsidRDefault="004A2C51" w:rsidP="002A3B46">
      <w:pPr>
        <w:spacing w:after="0" w:line="240" w:lineRule="auto"/>
        <w:ind w:firstLine="720"/>
        <w:jc w:val="both"/>
        <w:rPr>
          <w:rFonts w:ascii="Times New Roman" w:eastAsia="Times New Roman" w:hAnsi="Times New Roman" w:cs="Times New Roman"/>
          <w:sz w:val="24"/>
          <w:szCs w:val="24"/>
        </w:rPr>
      </w:pPr>
      <w:r w:rsidRPr="002A3B46">
        <w:rPr>
          <w:rFonts w:ascii="Times New Roman" w:eastAsia="Times New Roman" w:hAnsi="Times New Roman" w:cs="Times New Roman"/>
          <w:sz w:val="24"/>
          <w:szCs w:val="24"/>
        </w:rPr>
        <w:t xml:space="preserve">Pamatojoties uz iepriekš minēto, </w:t>
      </w:r>
      <w:r w:rsidR="00E97C70" w:rsidRPr="002A3B46">
        <w:rPr>
          <w:rFonts w:ascii="Times New Roman" w:eastAsia="Times New Roman" w:hAnsi="Times New Roman" w:cs="Times New Roman"/>
          <w:sz w:val="24"/>
          <w:szCs w:val="24"/>
        </w:rPr>
        <w:t xml:space="preserve">kā arī </w:t>
      </w:r>
      <w:r w:rsidR="00B41DDB" w:rsidRPr="002A3B46">
        <w:rPr>
          <w:rFonts w:ascii="Times New Roman" w:eastAsia="Times New Roman" w:hAnsi="Times New Roman" w:cs="Times New Roman"/>
          <w:sz w:val="24"/>
          <w:szCs w:val="24"/>
        </w:rPr>
        <w:t>likuma „Par pašvaldībām” 21.panta pirmās daļas 3.punktu un Ministru kabineta 2014.gada 14.oktobra noteikumu Nr.628 “Noteikumi par pašvaldību teritorijas attīstības plānošanas dokumentiem” 73.punktu</w:t>
      </w:r>
      <w:r w:rsidR="00F719D4" w:rsidRPr="002A3B46">
        <w:rPr>
          <w:rFonts w:ascii="Times New Roman" w:eastAsia="Times New Roman" w:hAnsi="Times New Roman" w:cs="Times New Roman"/>
          <w:sz w:val="24"/>
          <w:szCs w:val="24"/>
        </w:rPr>
        <w:t>,</w:t>
      </w:r>
    </w:p>
    <w:p w14:paraId="02D464FC" w14:textId="77777777" w:rsidR="00F719D4" w:rsidRPr="002A3B46" w:rsidRDefault="00F719D4" w:rsidP="00A41A24">
      <w:pPr>
        <w:spacing w:after="0" w:line="240" w:lineRule="auto"/>
        <w:ind w:firstLine="720"/>
        <w:jc w:val="both"/>
        <w:rPr>
          <w:rFonts w:ascii="Times New Roman" w:eastAsia="Times New Roman" w:hAnsi="Times New Roman" w:cs="Times New Roman"/>
          <w:sz w:val="24"/>
          <w:szCs w:val="24"/>
          <w:highlight w:val="yellow"/>
        </w:rPr>
      </w:pPr>
    </w:p>
    <w:p w14:paraId="59672656" w14:textId="77777777" w:rsidR="00A41A24" w:rsidRPr="00A41A24" w:rsidRDefault="00A41A24" w:rsidP="00A41A24">
      <w:pPr>
        <w:spacing w:after="0" w:line="240" w:lineRule="auto"/>
        <w:jc w:val="center"/>
        <w:rPr>
          <w:rFonts w:ascii="Times New Roman" w:hAnsi="Times New Roman" w:cs="Times New Roman"/>
          <w:sz w:val="24"/>
          <w:szCs w:val="24"/>
        </w:rPr>
      </w:pPr>
      <w:r w:rsidRPr="00A41A24">
        <w:rPr>
          <w:rFonts w:ascii="Times New Roman" w:hAnsi="Times New Roman" w:cs="Times New Roman"/>
          <w:b/>
          <w:sz w:val="24"/>
          <w:szCs w:val="24"/>
        </w:rPr>
        <w:t>balsojot: PAR –</w:t>
      </w:r>
      <w:r w:rsidRPr="00A41A24">
        <w:rPr>
          <w:rFonts w:ascii="Times New Roman" w:hAnsi="Times New Roman" w:cs="Times New Roman"/>
          <w:sz w:val="24"/>
          <w:szCs w:val="24"/>
        </w:rPr>
        <w:t xml:space="preserve"> 12 balsis (</w:t>
      </w:r>
      <w:proofErr w:type="spellStart"/>
      <w:r w:rsidRPr="00A41A24">
        <w:rPr>
          <w:rFonts w:ascii="Times New Roman" w:hAnsi="Times New Roman" w:cs="Times New Roman"/>
          <w:sz w:val="24"/>
          <w:szCs w:val="24"/>
        </w:rPr>
        <w:t>A.Mangulis</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I.Tamane</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I.Vecziediņa</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M.Legzdiņš</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S.Kirhnere</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J.Laizāns</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L.Strelkova</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R.Javoišs</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D.Širovs</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V.Gaile</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E.Bartkevičs</w:t>
      </w:r>
      <w:proofErr w:type="spellEnd"/>
      <w:r w:rsidRPr="00A41A24">
        <w:rPr>
          <w:rFonts w:ascii="Times New Roman" w:hAnsi="Times New Roman" w:cs="Times New Roman"/>
          <w:sz w:val="24"/>
          <w:szCs w:val="24"/>
        </w:rPr>
        <w:t xml:space="preserve">, </w:t>
      </w:r>
      <w:proofErr w:type="spellStart"/>
      <w:r w:rsidRPr="00A41A24">
        <w:rPr>
          <w:rFonts w:ascii="Times New Roman" w:hAnsi="Times New Roman" w:cs="Times New Roman"/>
          <w:sz w:val="24"/>
          <w:szCs w:val="24"/>
        </w:rPr>
        <w:t>E.Dzelzītis</w:t>
      </w:r>
      <w:proofErr w:type="spellEnd"/>
      <w:r w:rsidRPr="00A41A24">
        <w:rPr>
          <w:rFonts w:ascii="Times New Roman" w:hAnsi="Times New Roman" w:cs="Times New Roman"/>
          <w:sz w:val="24"/>
          <w:szCs w:val="24"/>
        </w:rPr>
        <w:t xml:space="preserve">), </w:t>
      </w:r>
    </w:p>
    <w:p w14:paraId="65369D83" w14:textId="77777777" w:rsidR="00A41A24" w:rsidRPr="00A41A24" w:rsidRDefault="00A41A24" w:rsidP="00A41A24">
      <w:pPr>
        <w:spacing w:after="0" w:line="240" w:lineRule="auto"/>
        <w:jc w:val="center"/>
        <w:rPr>
          <w:rFonts w:ascii="Times New Roman" w:hAnsi="Times New Roman" w:cs="Times New Roman"/>
          <w:sz w:val="24"/>
          <w:szCs w:val="24"/>
        </w:rPr>
      </w:pPr>
      <w:r w:rsidRPr="00A41A24">
        <w:rPr>
          <w:rFonts w:ascii="Times New Roman" w:hAnsi="Times New Roman" w:cs="Times New Roman"/>
          <w:b/>
          <w:sz w:val="24"/>
          <w:szCs w:val="24"/>
        </w:rPr>
        <w:t xml:space="preserve">PRET - </w:t>
      </w:r>
      <w:r w:rsidRPr="00A41A24">
        <w:rPr>
          <w:rFonts w:ascii="Times New Roman" w:hAnsi="Times New Roman" w:cs="Times New Roman"/>
          <w:sz w:val="24"/>
          <w:szCs w:val="24"/>
        </w:rPr>
        <w:t xml:space="preserve">nav, </w:t>
      </w:r>
      <w:r w:rsidRPr="00A41A24">
        <w:rPr>
          <w:rFonts w:ascii="Times New Roman" w:hAnsi="Times New Roman" w:cs="Times New Roman"/>
          <w:b/>
          <w:sz w:val="24"/>
          <w:szCs w:val="24"/>
        </w:rPr>
        <w:t xml:space="preserve">ATTURAS – </w:t>
      </w:r>
      <w:r w:rsidRPr="00A41A24">
        <w:rPr>
          <w:rFonts w:ascii="Times New Roman" w:hAnsi="Times New Roman" w:cs="Times New Roman"/>
          <w:sz w:val="24"/>
          <w:szCs w:val="24"/>
        </w:rPr>
        <w:t>nav,</w:t>
      </w:r>
    </w:p>
    <w:p w14:paraId="27E4F416" w14:textId="7B45967C" w:rsidR="006D07D9" w:rsidRPr="00A41A24" w:rsidRDefault="00A41A24" w:rsidP="00A41A24">
      <w:pPr>
        <w:spacing w:after="0" w:line="240" w:lineRule="auto"/>
        <w:jc w:val="center"/>
        <w:rPr>
          <w:rFonts w:ascii="Times New Roman" w:eastAsia="Times New Roman" w:hAnsi="Times New Roman" w:cs="Times New Roman"/>
          <w:b/>
          <w:sz w:val="24"/>
          <w:szCs w:val="24"/>
          <w:lang w:eastAsia="lv-LV"/>
        </w:rPr>
      </w:pPr>
      <w:r w:rsidRPr="00A41A24">
        <w:rPr>
          <w:rFonts w:ascii="Times New Roman" w:hAnsi="Times New Roman" w:cs="Times New Roman"/>
          <w:sz w:val="24"/>
          <w:szCs w:val="24"/>
          <w:lang w:eastAsia="zh-CN"/>
        </w:rPr>
        <w:t>Ogres novada pašvaldības dome</w:t>
      </w:r>
      <w:r w:rsidRPr="00A41A24">
        <w:rPr>
          <w:rFonts w:ascii="Times New Roman" w:hAnsi="Times New Roman" w:cs="Times New Roman"/>
          <w:b/>
          <w:sz w:val="24"/>
          <w:szCs w:val="24"/>
          <w:lang w:eastAsia="zh-CN"/>
        </w:rPr>
        <w:t xml:space="preserve"> NOLEMJ:</w:t>
      </w:r>
    </w:p>
    <w:p w14:paraId="08AF9579" w14:textId="77777777" w:rsidR="00F719D4" w:rsidRPr="00A41A24" w:rsidRDefault="00F719D4" w:rsidP="00A41A24">
      <w:pPr>
        <w:spacing w:after="0" w:line="240" w:lineRule="auto"/>
        <w:ind w:firstLine="720"/>
        <w:jc w:val="center"/>
        <w:rPr>
          <w:rFonts w:ascii="Times New Roman" w:eastAsia="Times New Roman" w:hAnsi="Times New Roman" w:cs="Times New Roman"/>
          <w:sz w:val="24"/>
          <w:szCs w:val="24"/>
          <w:highlight w:val="yellow"/>
          <w:lang w:eastAsia="lv-LV"/>
        </w:rPr>
      </w:pPr>
      <w:r w:rsidRPr="00A41A24">
        <w:rPr>
          <w:rFonts w:ascii="Times New Roman" w:eastAsia="Times New Roman" w:hAnsi="Times New Roman" w:cs="Times New Roman"/>
          <w:b/>
          <w:sz w:val="24"/>
          <w:szCs w:val="24"/>
          <w:highlight w:val="yellow"/>
          <w:lang w:eastAsia="lv-LV"/>
        </w:rPr>
        <w:t xml:space="preserve"> </w:t>
      </w:r>
      <w:r w:rsidRPr="00A41A24">
        <w:rPr>
          <w:rFonts w:ascii="Times New Roman" w:eastAsia="Times New Roman" w:hAnsi="Times New Roman" w:cs="Times New Roman"/>
          <w:b/>
          <w:bCs/>
          <w:sz w:val="24"/>
          <w:szCs w:val="24"/>
          <w:highlight w:val="yellow"/>
          <w:lang w:eastAsia="lv-LV"/>
        </w:rPr>
        <w:t xml:space="preserve"> </w:t>
      </w:r>
    </w:p>
    <w:p w14:paraId="53060053" w14:textId="675FDC5C" w:rsidR="00F719D4" w:rsidRPr="002A3B46" w:rsidRDefault="00D023C4" w:rsidP="002A3B46">
      <w:pPr>
        <w:numPr>
          <w:ilvl w:val="0"/>
          <w:numId w:val="2"/>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Izdarī</w:t>
      </w:r>
      <w:r w:rsidR="00C06656" w:rsidRPr="002A3B46">
        <w:rPr>
          <w:rFonts w:ascii="Times New Roman" w:eastAsia="Times New Roman" w:hAnsi="Times New Roman" w:cs="Times New Roman"/>
          <w:b/>
          <w:i/>
          <w:sz w:val="24"/>
          <w:szCs w:val="24"/>
        </w:rPr>
        <w:t xml:space="preserve">t </w:t>
      </w:r>
      <w:r w:rsidRPr="00D023C4">
        <w:rPr>
          <w:rFonts w:ascii="Times New Roman" w:eastAsia="Times New Roman" w:hAnsi="Times New Roman" w:cs="Times New Roman"/>
          <w:sz w:val="24"/>
          <w:szCs w:val="24"/>
        </w:rPr>
        <w:t>grozījumus</w:t>
      </w:r>
      <w:r>
        <w:rPr>
          <w:rFonts w:ascii="Times New Roman" w:eastAsia="Times New Roman" w:hAnsi="Times New Roman" w:cs="Times New Roman"/>
          <w:b/>
          <w:i/>
          <w:sz w:val="24"/>
          <w:szCs w:val="24"/>
        </w:rPr>
        <w:t xml:space="preserve"> </w:t>
      </w:r>
      <w:r w:rsidR="00C06656" w:rsidRPr="002A3B46">
        <w:rPr>
          <w:rFonts w:ascii="Times New Roman" w:eastAsia="Times New Roman" w:hAnsi="Times New Roman" w:cs="Times New Roman"/>
          <w:sz w:val="24"/>
          <w:szCs w:val="24"/>
        </w:rPr>
        <w:t xml:space="preserve">“Ogres novada attīstības programmas 2014. – 2020.gadam” </w:t>
      </w:r>
      <w:r w:rsidR="00C06656" w:rsidRPr="00521AEB">
        <w:rPr>
          <w:rFonts w:ascii="Times New Roman" w:eastAsia="Times New Roman" w:hAnsi="Times New Roman" w:cs="Times New Roman"/>
          <w:sz w:val="24"/>
          <w:szCs w:val="24"/>
        </w:rPr>
        <w:t>III da</w:t>
      </w:r>
      <w:r w:rsidRPr="00521AEB">
        <w:rPr>
          <w:rFonts w:ascii="Times New Roman" w:eastAsia="Times New Roman" w:hAnsi="Times New Roman" w:cs="Times New Roman"/>
          <w:sz w:val="24"/>
          <w:szCs w:val="24"/>
        </w:rPr>
        <w:t>ļas Rīcības un investīciju plāna</w:t>
      </w:r>
      <w:r w:rsidR="00C06656" w:rsidRPr="00521AEB">
        <w:rPr>
          <w:rFonts w:ascii="Times New Roman" w:eastAsia="Times New Roman" w:hAnsi="Times New Roman" w:cs="Times New Roman"/>
          <w:sz w:val="24"/>
          <w:szCs w:val="24"/>
        </w:rPr>
        <w:t xml:space="preserve"> 2014. – 2017.gadam</w:t>
      </w:r>
      <w:r w:rsidR="00C06656" w:rsidRPr="002A3B46">
        <w:rPr>
          <w:rFonts w:ascii="Times New Roman" w:eastAsia="Times New Roman" w:hAnsi="Times New Roman" w:cs="Times New Roman"/>
          <w:sz w:val="24"/>
          <w:szCs w:val="24"/>
        </w:rPr>
        <w:t xml:space="preserve"> </w:t>
      </w:r>
      <w:r w:rsidR="0059184B">
        <w:rPr>
          <w:rFonts w:ascii="Times New Roman" w:eastAsia="Times New Roman" w:hAnsi="Times New Roman" w:cs="Times New Roman"/>
          <w:sz w:val="24"/>
          <w:szCs w:val="24"/>
        </w:rPr>
        <w:t xml:space="preserve">(apstiprināts ar Ogres novada pašvaldības domes 22.01.2015. </w:t>
      </w:r>
      <w:r w:rsidR="0059184B" w:rsidRPr="00521AEB">
        <w:rPr>
          <w:rFonts w:ascii="Times New Roman" w:eastAsia="Times New Roman" w:hAnsi="Times New Roman" w:cs="Times New Roman"/>
          <w:sz w:val="24"/>
          <w:szCs w:val="24"/>
        </w:rPr>
        <w:t>lēmumu</w:t>
      </w:r>
      <w:r w:rsidR="0059184B">
        <w:rPr>
          <w:rFonts w:ascii="Times New Roman" w:eastAsia="Times New Roman" w:hAnsi="Times New Roman" w:cs="Times New Roman"/>
          <w:sz w:val="24"/>
          <w:szCs w:val="24"/>
        </w:rPr>
        <w:t>, (protokols Nr.1; 1.§)</w:t>
      </w:r>
      <w:r w:rsidR="0055141D">
        <w:rPr>
          <w:rFonts w:ascii="Times New Roman" w:eastAsia="Times New Roman" w:hAnsi="Times New Roman" w:cs="Times New Roman"/>
          <w:sz w:val="24"/>
          <w:szCs w:val="24"/>
        </w:rPr>
        <w:t>)</w:t>
      </w:r>
      <w:r w:rsidR="0059184B">
        <w:rPr>
          <w:rFonts w:ascii="Times New Roman" w:eastAsia="Times New Roman" w:hAnsi="Times New Roman" w:cs="Times New Roman"/>
          <w:sz w:val="24"/>
          <w:szCs w:val="24"/>
        </w:rPr>
        <w:t>, izsakot tā 3.</w:t>
      </w:r>
      <w:r>
        <w:rPr>
          <w:rFonts w:ascii="Times New Roman" w:eastAsia="Times New Roman" w:hAnsi="Times New Roman" w:cs="Times New Roman"/>
          <w:sz w:val="24"/>
          <w:szCs w:val="24"/>
        </w:rPr>
        <w:t>pielikum</w:t>
      </w:r>
      <w:r w:rsidR="0059184B">
        <w:rPr>
          <w:rFonts w:ascii="Times New Roman" w:eastAsia="Times New Roman" w:hAnsi="Times New Roman" w:cs="Times New Roman"/>
          <w:sz w:val="24"/>
          <w:szCs w:val="24"/>
        </w:rPr>
        <w:t>u Pašvaldības attīstības programmas investīciju plāna darbības programmas “Izaugsme un nodarbinātība” 8.1.2. specifiskā atbalsta mērķa “Uzlabot vispārējās izglītības iestāžu mācību vidi” projekta ideja” jaunā redakcijā (</w:t>
      </w:r>
      <w:r w:rsidR="0059184B" w:rsidRPr="00521AEB">
        <w:rPr>
          <w:rFonts w:ascii="Times New Roman" w:eastAsia="Times New Roman" w:hAnsi="Times New Roman" w:cs="Times New Roman"/>
          <w:sz w:val="24"/>
          <w:szCs w:val="24"/>
        </w:rPr>
        <w:t>2.pielikumā uz 26 lapām</w:t>
      </w:r>
      <w:r w:rsidR="0059184B">
        <w:rPr>
          <w:rFonts w:ascii="Times New Roman" w:eastAsia="Times New Roman" w:hAnsi="Times New Roman" w:cs="Times New Roman"/>
          <w:sz w:val="24"/>
          <w:szCs w:val="24"/>
        </w:rPr>
        <w:t>).</w:t>
      </w:r>
      <w:bookmarkStart w:id="0" w:name="_GoBack"/>
      <w:bookmarkEnd w:id="0"/>
    </w:p>
    <w:p w14:paraId="5AC846A9" w14:textId="3D470504" w:rsidR="00C06656" w:rsidRPr="002A3B46" w:rsidRDefault="00C06656" w:rsidP="002A3B46">
      <w:pPr>
        <w:pStyle w:val="Sarakstarindkopa"/>
        <w:numPr>
          <w:ilvl w:val="0"/>
          <w:numId w:val="2"/>
        </w:numPr>
        <w:spacing w:after="0" w:line="240" w:lineRule="auto"/>
        <w:ind w:left="714" w:hanging="357"/>
        <w:jc w:val="both"/>
        <w:rPr>
          <w:rFonts w:ascii="Times New Roman" w:hAnsi="Times New Roman" w:cs="Times New Roman"/>
          <w:iCs/>
          <w:sz w:val="24"/>
          <w:szCs w:val="24"/>
        </w:rPr>
      </w:pPr>
      <w:r w:rsidRPr="002A3B46">
        <w:rPr>
          <w:rFonts w:ascii="Times New Roman" w:hAnsi="Times New Roman" w:cs="Times New Roman"/>
          <w:b/>
          <w:i/>
          <w:iCs/>
          <w:sz w:val="24"/>
          <w:szCs w:val="24"/>
        </w:rPr>
        <w:t>Uzdot</w:t>
      </w:r>
      <w:r w:rsidRPr="002A3B46">
        <w:rPr>
          <w:rFonts w:ascii="Times New Roman" w:hAnsi="Times New Roman" w:cs="Times New Roman"/>
          <w:iCs/>
          <w:sz w:val="24"/>
          <w:szCs w:val="24"/>
        </w:rPr>
        <w:t xml:space="preserve"> Ogres novada pašvaldības centrālās administrācijas “Ogres novada pašvaldība” Attīstības departamenta Projektu vadības nodaļas vadītājai Aijai </w:t>
      </w:r>
      <w:proofErr w:type="spellStart"/>
      <w:r w:rsidRPr="002A3B46">
        <w:rPr>
          <w:rFonts w:ascii="Times New Roman" w:hAnsi="Times New Roman" w:cs="Times New Roman"/>
          <w:iCs/>
          <w:sz w:val="24"/>
          <w:szCs w:val="24"/>
        </w:rPr>
        <w:t>Romanovskai</w:t>
      </w:r>
      <w:proofErr w:type="spellEnd"/>
      <w:r w:rsidRPr="002A3B46">
        <w:rPr>
          <w:rFonts w:ascii="Times New Roman" w:hAnsi="Times New Roman" w:cs="Times New Roman"/>
          <w:iCs/>
          <w:sz w:val="24"/>
          <w:szCs w:val="24"/>
        </w:rPr>
        <w:t xml:space="preserve"> nodrošināt precizētās projekta idejas iesniegšanu Izglītības un zinā</w:t>
      </w:r>
      <w:r w:rsidR="00D023C4">
        <w:rPr>
          <w:rFonts w:ascii="Times New Roman" w:hAnsi="Times New Roman" w:cs="Times New Roman"/>
          <w:iCs/>
          <w:sz w:val="24"/>
          <w:szCs w:val="24"/>
        </w:rPr>
        <w:t xml:space="preserve">tnes ministrijā </w:t>
      </w:r>
      <w:r w:rsidRPr="002A3B46">
        <w:rPr>
          <w:rFonts w:ascii="Times New Roman" w:hAnsi="Times New Roman" w:cs="Times New Roman"/>
          <w:iCs/>
          <w:sz w:val="24"/>
          <w:szCs w:val="24"/>
        </w:rPr>
        <w:t>2016.gada 4.novemb</w:t>
      </w:r>
      <w:r w:rsidR="00D023C4">
        <w:rPr>
          <w:rFonts w:ascii="Times New Roman" w:hAnsi="Times New Roman" w:cs="Times New Roman"/>
          <w:iCs/>
          <w:sz w:val="24"/>
          <w:szCs w:val="24"/>
        </w:rPr>
        <w:t>rī</w:t>
      </w:r>
      <w:r w:rsidRPr="002A3B46">
        <w:rPr>
          <w:rFonts w:ascii="Times New Roman" w:hAnsi="Times New Roman" w:cs="Times New Roman"/>
          <w:iCs/>
          <w:sz w:val="24"/>
          <w:szCs w:val="24"/>
        </w:rPr>
        <w:t>.</w:t>
      </w:r>
    </w:p>
    <w:p w14:paraId="504BA81F" w14:textId="2062212B" w:rsidR="00C06656" w:rsidRPr="002A3B46" w:rsidRDefault="00C06656" w:rsidP="002A3B46">
      <w:pPr>
        <w:pStyle w:val="Sarakstarindkopa"/>
        <w:numPr>
          <w:ilvl w:val="0"/>
          <w:numId w:val="2"/>
        </w:numPr>
        <w:spacing w:after="0" w:line="240" w:lineRule="auto"/>
        <w:ind w:left="714" w:hanging="357"/>
        <w:jc w:val="both"/>
        <w:rPr>
          <w:rFonts w:ascii="Times New Roman" w:hAnsi="Times New Roman" w:cs="Times New Roman"/>
          <w:iCs/>
          <w:sz w:val="24"/>
          <w:szCs w:val="24"/>
        </w:rPr>
      </w:pPr>
      <w:r w:rsidRPr="002A3B46">
        <w:rPr>
          <w:rFonts w:ascii="Times New Roman" w:hAnsi="Times New Roman" w:cs="Times New Roman"/>
          <w:b/>
          <w:i/>
          <w:iCs/>
          <w:sz w:val="24"/>
          <w:szCs w:val="24"/>
        </w:rPr>
        <w:t>Uzdot</w:t>
      </w:r>
      <w:r w:rsidRPr="002A3B46">
        <w:rPr>
          <w:rFonts w:ascii="Times New Roman" w:hAnsi="Times New Roman" w:cs="Times New Roman"/>
          <w:iCs/>
          <w:sz w:val="24"/>
          <w:szCs w:val="24"/>
        </w:rPr>
        <w:t xml:space="preserve"> Ogres novada pašvaldības centrālās administrācijas “Ogres novada pašvaldība” Sabiedrisko attiecību nodaļas vadītājam Nikolajam </w:t>
      </w:r>
      <w:proofErr w:type="spellStart"/>
      <w:r w:rsidRPr="002A3B46">
        <w:rPr>
          <w:rFonts w:ascii="Times New Roman" w:hAnsi="Times New Roman" w:cs="Times New Roman"/>
          <w:iCs/>
          <w:sz w:val="24"/>
          <w:szCs w:val="24"/>
        </w:rPr>
        <w:t>Sapožņikovam</w:t>
      </w:r>
      <w:proofErr w:type="spellEnd"/>
      <w:r w:rsidRPr="002A3B46">
        <w:rPr>
          <w:rFonts w:ascii="Times New Roman" w:hAnsi="Times New Roman" w:cs="Times New Roman"/>
          <w:iCs/>
          <w:sz w:val="24"/>
          <w:szCs w:val="24"/>
        </w:rPr>
        <w:t xml:space="preserve"> publicēt informāciju par aktualizēto O</w:t>
      </w:r>
      <w:r w:rsidR="00B30731">
        <w:rPr>
          <w:rFonts w:ascii="Times New Roman" w:hAnsi="Times New Roman" w:cs="Times New Roman"/>
          <w:iCs/>
          <w:sz w:val="24"/>
          <w:szCs w:val="24"/>
        </w:rPr>
        <w:t>gres novada attīstības programmas</w:t>
      </w:r>
      <w:r w:rsidRPr="002A3B46">
        <w:rPr>
          <w:rFonts w:ascii="Times New Roman" w:hAnsi="Times New Roman" w:cs="Times New Roman"/>
          <w:iCs/>
          <w:sz w:val="24"/>
          <w:szCs w:val="24"/>
        </w:rPr>
        <w:t xml:space="preserve"> 2014.-2020.gadam </w:t>
      </w:r>
      <w:r w:rsidR="00B30731" w:rsidRPr="002A3B46">
        <w:rPr>
          <w:rFonts w:ascii="Times New Roman" w:eastAsia="Times New Roman" w:hAnsi="Times New Roman" w:cs="Times New Roman"/>
          <w:sz w:val="24"/>
          <w:szCs w:val="24"/>
        </w:rPr>
        <w:t>III da</w:t>
      </w:r>
      <w:r w:rsidR="00B30731">
        <w:rPr>
          <w:rFonts w:ascii="Times New Roman" w:eastAsia="Times New Roman" w:hAnsi="Times New Roman" w:cs="Times New Roman"/>
          <w:sz w:val="24"/>
          <w:szCs w:val="24"/>
        </w:rPr>
        <w:t>ļas Rīcības un investīciju plānu</w:t>
      </w:r>
      <w:r w:rsidR="00B30731" w:rsidRPr="002A3B46">
        <w:rPr>
          <w:rFonts w:ascii="Times New Roman" w:eastAsia="Times New Roman" w:hAnsi="Times New Roman" w:cs="Times New Roman"/>
          <w:sz w:val="24"/>
          <w:szCs w:val="24"/>
        </w:rPr>
        <w:t xml:space="preserve"> 2014. – 2017.gadam </w:t>
      </w:r>
      <w:r w:rsidRPr="002A3B46">
        <w:rPr>
          <w:rFonts w:ascii="Times New Roman" w:hAnsi="Times New Roman" w:cs="Times New Roman"/>
          <w:iCs/>
          <w:sz w:val="24"/>
          <w:szCs w:val="24"/>
        </w:rPr>
        <w:t>mājas lapā www.ogresnovads.lv un laikrakstā „Ogrēnietis” piecu darbdienu laikā pēc lēmuma stāšanās spēkā.</w:t>
      </w:r>
    </w:p>
    <w:p w14:paraId="017D883B" w14:textId="338EFBF3" w:rsidR="00C06656" w:rsidRPr="002A3B46" w:rsidRDefault="00C06656" w:rsidP="002A3B46">
      <w:pPr>
        <w:pStyle w:val="Sarakstarindkopa"/>
        <w:numPr>
          <w:ilvl w:val="0"/>
          <w:numId w:val="2"/>
        </w:numPr>
        <w:spacing w:after="0" w:line="240" w:lineRule="auto"/>
        <w:ind w:left="714" w:hanging="357"/>
        <w:jc w:val="both"/>
        <w:rPr>
          <w:rFonts w:ascii="Times New Roman" w:hAnsi="Times New Roman" w:cs="Times New Roman"/>
          <w:iCs/>
          <w:sz w:val="24"/>
          <w:szCs w:val="24"/>
        </w:rPr>
      </w:pPr>
      <w:r w:rsidRPr="002A3B46">
        <w:rPr>
          <w:rFonts w:ascii="Times New Roman" w:hAnsi="Times New Roman" w:cs="Times New Roman"/>
          <w:b/>
          <w:i/>
          <w:iCs/>
          <w:sz w:val="24"/>
          <w:szCs w:val="24"/>
        </w:rPr>
        <w:t>Uzdot</w:t>
      </w:r>
      <w:r w:rsidRPr="002A3B46">
        <w:rPr>
          <w:rFonts w:ascii="Times New Roman" w:hAnsi="Times New Roman" w:cs="Times New Roman"/>
          <w:iCs/>
          <w:sz w:val="24"/>
          <w:szCs w:val="24"/>
        </w:rPr>
        <w:t xml:space="preserve"> Ogres novada pašvaldības centrālās administrācijas “Ogres novada pašvaldība” Attīstības departamenta direktoram Kasparam Klucim nodrošināt programmas aktualizācijas ievietošanu Teritorijas attīstības plānošanas informācijas sistēmā piecu darbdienu laikā pēc lēmuma stāšanās spēkā.</w:t>
      </w:r>
    </w:p>
    <w:p w14:paraId="47DFE02D" w14:textId="17C44410" w:rsidR="00C06656" w:rsidRPr="002A3B46" w:rsidRDefault="00C06656" w:rsidP="002A3B46">
      <w:pPr>
        <w:pStyle w:val="Sarakstarindkopa"/>
        <w:numPr>
          <w:ilvl w:val="0"/>
          <w:numId w:val="2"/>
        </w:numPr>
        <w:spacing w:after="0" w:line="240" w:lineRule="auto"/>
        <w:ind w:left="714" w:hanging="357"/>
        <w:jc w:val="both"/>
        <w:rPr>
          <w:rFonts w:ascii="Times New Roman" w:hAnsi="Times New Roman" w:cs="Times New Roman"/>
          <w:iCs/>
          <w:sz w:val="24"/>
          <w:szCs w:val="24"/>
        </w:rPr>
      </w:pPr>
      <w:r w:rsidRPr="002A3B46">
        <w:rPr>
          <w:rFonts w:ascii="Times New Roman" w:hAnsi="Times New Roman" w:cs="Times New Roman"/>
          <w:b/>
          <w:i/>
          <w:iCs/>
          <w:sz w:val="24"/>
          <w:szCs w:val="24"/>
        </w:rPr>
        <w:t xml:space="preserve">Kontroli </w:t>
      </w:r>
      <w:r w:rsidRPr="002A3B46">
        <w:rPr>
          <w:rFonts w:ascii="Times New Roman" w:hAnsi="Times New Roman" w:cs="Times New Roman"/>
          <w:iCs/>
          <w:sz w:val="24"/>
          <w:szCs w:val="24"/>
        </w:rPr>
        <w:t>par lēmuma izpildi uzdot Ogres novada Domes priekšsēdētāja vietniecei Izglītības, kultūras un veselības lietu jautājumos Inetai Tamanei.</w:t>
      </w:r>
    </w:p>
    <w:p w14:paraId="6D641CFA" w14:textId="77777777" w:rsidR="00651406" w:rsidRPr="002A3B46" w:rsidRDefault="00651406" w:rsidP="00651406">
      <w:pPr>
        <w:spacing w:after="0" w:line="240" w:lineRule="auto"/>
        <w:ind w:left="284"/>
        <w:jc w:val="both"/>
        <w:rPr>
          <w:rFonts w:ascii="Times New Roman" w:eastAsia="Times New Roman" w:hAnsi="Times New Roman" w:cs="Times New Roman"/>
          <w:sz w:val="24"/>
          <w:szCs w:val="24"/>
        </w:rPr>
      </w:pPr>
    </w:p>
    <w:p w14:paraId="314D3477" w14:textId="21136851" w:rsidR="00B12565" w:rsidRPr="002A3B46" w:rsidRDefault="00B12565" w:rsidP="00F719D4">
      <w:pPr>
        <w:spacing w:after="0" w:line="240" w:lineRule="auto"/>
        <w:ind w:left="218"/>
        <w:jc w:val="right"/>
        <w:rPr>
          <w:rFonts w:ascii="Times New Roman" w:eastAsia="Times New Roman" w:hAnsi="Times New Roman" w:cs="Times New Roman"/>
          <w:sz w:val="24"/>
          <w:szCs w:val="24"/>
        </w:rPr>
      </w:pPr>
      <w:r w:rsidRPr="002A3B46">
        <w:rPr>
          <w:rFonts w:ascii="Times New Roman" w:eastAsia="Times New Roman" w:hAnsi="Times New Roman" w:cs="Times New Roman"/>
          <w:sz w:val="24"/>
          <w:szCs w:val="24"/>
        </w:rPr>
        <w:t>(Sēdes vadītāja,</w:t>
      </w:r>
    </w:p>
    <w:p w14:paraId="79E28DE5" w14:textId="5E4C08D4" w:rsidR="00B12565" w:rsidRPr="002A3B46" w:rsidRDefault="00B12565" w:rsidP="00B12565">
      <w:pPr>
        <w:spacing w:after="0" w:line="240" w:lineRule="auto"/>
        <w:ind w:left="218"/>
        <w:jc w:val="right"/>
        <w:rPr>
          <w:rFonts w:ascii="Times New Roman" w:eastAsia="Times New Roman" w:hAnsi="Times New Roman" w:cs="Times New Roman"/>
          <w:sz w:val="24"/>
          <w:szCs w:val="24"/>
        </w:rPr>
      </w:pPr>
      <w:r w:rsidRPr="002A3B46">
        <w:rPr>
          <w:rFonts w:ascii="Times New Roman" w:eastAsia="Times New Roman" w:hAnsi="Times New Roman" w:cs="Times New Roman"/>
          <w:sz w:val="24"/>
          <w:szCs w:val="24"/>
        </w:rPr>
        <w:t xml:space="preserve">domes priekšsēdētāja </w:t>
      </w:r>
      <w:proofErr w:type="spellStart"/>
      <w:r w:rsidRPr="002A3B46">
        <w:rPr>
          <w:rFonts w:ascii="Times New Roman" w:eastAsia="Times New Roman" w:hAnsi="Times New Roman" w:cs="Times New Roman"/>
          <w:sz w:val="24"/>
          <w:szCs w:val="24"/>
        </w:rPr>
        <w:t>A.Manguļa</w:t>
      </w:r>
      <w:proofErr w:type="spellEnd"/>
      <w:r w:rsidRPr="002A3B46">
        <w:rPr>
          <w:rFonts w:ascii="Times New Roman" w:eastAsia="Times New Roman" w:hAnsi="Times New Roman" w:cs="Times New Roman"/>
          <w:sz w:val="24"/>
          <w:szCs w:val="24"/>
        </w:rPr>
        <w:t xml:space="preserve"> paraksts)</w:t>
      </w:r>
    </w:p>
    <w:p w14:paraId="6ECD3B91" w14:textId="77777777" w:rsidR="005A2B6D" w:rsidRDefault="005A2B6D" w:rsidP="002B4778">
      <w:pPr>
        <w:spacing w:after="0" w:line="240" w:lineRule="auto"/>
        <w:rPr>
          <w:rFonts w:ascii="Times New Roman" w:eastAsia="Times New Roman" w:hAnsi="Times New Roman" w:cs="Times New Roman"/>
          <w:i/>
          <w:iCs/>
          <w:sz w:val="24"/>
          <w:szCs w:val="24"/>
        </w:rPr>
      </w:pPr>
    </w:p>
    <w:p w14:paraId="2AC1C5A1" w14:textId="0D6BF957" w:rsidR="007F4A09" w:rsidRDefault="00B12565" w:rsidP="002B4778">
      <w:pPr>
        <w:spacing w:after="0" w:line="240" w:lineRule="auto"/>
        <w:rPr>
          <w:rFonts w:ascii="Times New Roman" w:eastAsia="Times New Roman" w:hAnsi="Times New Roman" w:cs="Times New Roman"/>
          <w:i/>
          <w:iCs/>
          <w:sz w:val="24"/>
          <w:szCs w:val="24"/>
        </w:rPr>
      </w:pPr>
      <w:r w:rsidRPr="002A3B46">
        <w:rPr>
          <w:rFonts w:ascii="Times New Roman" w:eastAsia="Times New Roman" w:hAnsi="Times New Roman" w:cs="Times New Roman"/>
          <w:i/>
          <w:iCs/>
          <w:sz w:val="24"/>
          <w:szCs w:val="24"/>
        </w:rPr>
        <w:t xml:space="preserve">Lēmums stājas spēkā </w:t>
      </w:r>
      <w:r w:rsidR="00037CF8">
        <w:rPr>
          <w:rFonts w:ascii="Times New Roman" w:eastAsia="Times New Roman" w:hAnsi="Times New Roman" w:cs="Times New Roman"/>
          <w:i/>
          <w:iCs/>
          <w:sz w:val="24"/>
          <w:szCs w:val="24"/>
        </w:rPr>
        <w:t>04.11.2016.</w:t>
      </w:r>
    </w:p>
    <w:p w14:paraId="52730935" w14:textId="77777777" w:rsidR="005A2B6D" w:rsidRDefault="005A2B6D" w:rsidP="002B4778">
      <w:pPr>
        <w:spacing w:after="0" w:line="240" w:lineRule="auto"/>
        <w:rPr>
          <w:rFonts w:ascii="Times New Roman" w:eastAsia="Times New Roman" w:hAnsi="Times New Roman" w:cs="Times New Roman"/>
          <w:i/>
          <w:iCs/>
          <w:sz w:val="24"/>
          <w:szCs w:val="24"/>
        </w:rPr>
      </w:pPr>
    </w:p>
    <w:sectPr w:rsidR="005A2B6D" w:rsidSect="00521AEB">
      <w:footerReference w:type="default" r:id="rId8"/>
      <w:pgSz w:w="11907" w:h="16840" w:code="9"/>
      <w:pgMar w:top="1134" w:right="1134" w:bottom="1134" w:left="198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60C26" w14:textId="77777777" w:rsidR="00521AEB" w:rsidRDefault="00521AEB" w:rsidP="00521AEB">
      <w:pPr>
        <w:spacing w:after="0" w:line="240" w:lineRule="auto"/>
      </w:pPr>
      <w:r>
        <w:separator/>
      </w:r>
    </w:p>
  </w:endnote>
  <w:endnote w:type="continuationSeparator" w:id="0">
    <w:p w14:paraId="7EECBEDF" w14:textId="77777777" w:rsidR="00521AEB" w:rsidRDefault="00521AEB" w:rsidP="0052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Times">
    <w:panose1 w:val="00000000000000000000"/>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266001"/>
      <w:docPartObj>
        <w:docPartGallery w:val="Page Numbers (Bottom of Page)"/>
        <w:docPartUnique/>
      </w:docPartObj>
    </w:sdtPr>
    <w:sdtEndPr/>
    <w:sdtContent>
      <w:p w14:paraId="46DFBBD2" w14:textId="67695124" w:rsidR="00521AEB" w:rsidRDefault="00521AEB">
        <w:pPr>
          <w:pStyle w:val="Kjene"/>
          <w:jc w:val="center"/>
        </w:pPr>
        <w:r>
          <w:fldChar w:fldCharType="begin"/>
        </w:r>
        <w:r>
          <w:instrText>PAGE   \* MERGEFORMAT</w:instrText>
        </w:r>
        <w:r>
          <w:fldChar w:fldCharType="separate"/>
        </w:r>
        <w:r w:rsidR="00A41A24">
          <w:rPr>
            <w:noProof/>
          </w:rPr>
          <w:t>4</w:t>
        </w:r>
        <w:r>
          <w:fldChar w:fldCharType="end"/>
        </w:r>
      </w:p>
    </w:sdtContent>
  </w:sdt>
  <w:p w14:paraId="384E2A01" w14:textId="77777777" w:rsidR="00521AEB" w:rsidRDefault="00521AE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8F0F2" w14:textId="77777777" w:rsidR="00521AEB" w:rsidRDefault="00521AEB" w:rsidP="00521AEB">
      <w:pPr>
        <w:spacing w:after="0" w:line="240" w:lineRule="auto"/>
      </w:pPr>
      <w:r>
        <w:separator/>
      </w:r>
    </w:p>
  </w:footnote>
  <w:footnote w:type="continuationSeparator" w:id="0">
    <w:p w14:paraId="48B1FF49" w14:textId="77777777" w:rsidR="00521AEB" w:rsidRDefault="00521AEB" w:rsidP="00521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C0DD7"/>
    <w:multiLevelType w:val="hybridMultilevel"/>
    <w:tmpl w:val="25A6C3A8"/>
    <w:lvl w:ilvl="0" w:tplc="8F506E34">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10A40D59"/>
    <w:multiLevelType w:val="multilevel"/>
    <w:tmpl w:val="A4E68F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AB21A04"/>
    <w:multiLevelType w:val="hybridMultilevel"/>
    <w:tmpl w:val="54EE9C28"/>
    <w:lvl w:ilvl="0" w:tplc="09FED0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1476321"/>
    <w:multiLevelType w:val="hybridMultilevel"/>
    <w:tmpl w:val="F4DAFF36"/>
    <w:lvl w:ilvl="0" w:tplc="8E92F81C">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B264F97"/>
    <w:multiLevelType w:val="hybridMultilevel"/>
    <w:tmpl w:val="D7AA42CC"/>
    <w:lvl w:ilvl="0" w:tplc="66149086">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DD6085F"/>
    <w:multiLevelType w:val="hybridMultilevel"/>
    <w:tmpl w:val="1878044E"/>
    <w:lvl w:ilvl="0" w:tplc="99B07D80">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65"/>
    <w:rsid w:val="0000168B"/>
    <w:rsid w:val="00037CF8"/>
    <w:rsid w:val="000562AA"/>
    <w:rsid w:val="00083613"/>
    <w:rsid w:val="000D7130"/>
    <w:rsid w:val="000F2B77"/>
    <w:rsid w:val="001258F7"/>
    <w:rsid w:val="00135298"/>
    <w:rsid w:val="00150FEE"/>
    <w:rsid w:val="00162FC5"/>
    <w:rsid w:val="0017047C"/>
    <w:rsid w:val="00184EB8"/>
    <w:rsid w:val="001954BA"/>
    <w:rsid w:val="001955E1"/>
    <w:rsid w:val="0022471D"/>
    <w:rsid w:val="00242161"/>
    <w:rsid w:val="00244481"/>
    <w:rsid w:val="00280846"/>
    <w:rsid w:val="002A3B46"/>
    <w:rsid w:val="002B4778"/>
    <w:rsid w:val="00345FB2"/>
    <w:rsid w:val="00355908"/>
    <w:rsid w:val="003A06FA"/>
    <w:rsid w:val="003D4C1A"/>
    <w:rsid w:val="003E6594"/>
    <w:rsid w:val="0042183C"/>
    <w:rsid w:val="004264D2"/>
    <w:rsid w:val="00436FC4"/>
    <w:rsid w:val="004A2C51"/>
    <w:rsid w:val="004B6AE4"/>
    <w:rsid w:val="00521AEB"/>
    <w:rsid w:val="0055141D"/>
    <w:rsid w:val="005833EB"/>
    <w:rsid w:val="0059184B"/>
    <w:rsid w:val="005A2B6D"/>
    <w:rsid w:val="005B1EB2"/>
    <w:rsid w:val="00651406"/>
    <w:rsid w:val="006A3259"/>
    <w:rsid w:val="006D07D9"/>
    <w:rsid w:val="00731013"/>
    <w:rsid w:val="00772BCA"/>
    <w:rsid w:val="007C30D4"/>
    <w:rsid w:val="007C4489"/>
    <w:rsid w:val="007F4A09"/>
    <w:rsid w:val="008239EB"/>
    <w:rsid w:val="00830F9A"/>
    <w:rsid w:val="00841897"/>
    <w:rsid w:val="008437A7"/>
    <w:rsid w:val="008C1A45"/>
    <w:rsid w:val="009227C2"/>
    <w:rsid w:val="00934F6E"/>
    <w:rsid w:val="009F14A6"/>
    <w:rsid w:val="009F1E5D"/>
    <w:rsid w:val="009F2E2F"/>
    <w:rsid w:val="00A0647A"/>
    <w:rsid w:val="00A12CDB"/>
    <w:rsid w:val="00A41A24"/>
    <w:rsid w:val="00A57693"/>
    <w:rsid w:val="00AA0370"/>
    <w:rsid w:val="00AD7B0F"/>
    <w:rsid w:val="00B12565"/>
    <w:rsid w:val="00B30731"/>
    <w:rsid w:val="00B41DDB"/>
    <w:rsid w:val="00BB73BA"/>
    <w:rsid w:val="00BB7750"/>
    <w:rsid w:val="00C051CB"/>
    <w:rsid w:val="00C06656"/>
    <w:rsid w:val="00C86E73"/>
    <w:rsid w:val="00C963A2"/>
    <w:rsid w:val="00CF22B0"/>
    <w:rsid w:val="00D023C4"/>
    <w:rsid w:val="00D17E0D"/>
    <w:rsid w:val="00D40C57"/>
    <w:rsid w:val="00DA080C"/>
    <w:rsid w:val="00E557B8"/>
    <w:rsid w:val="00E6678C"/>
    <w:rsid w:val="00E72406"/>
    <w:rsid w:val="00E97C70"/>
    <w:rsid w:val="00EA0EF0"/>
    <w:rsid w:val="00EC2280"/>
    <w:rsid w:val="00ED2B8E"/>
    <w:rsid w:val="00F21675"/>
    <w:rsid w:val="00F719D4"/>
    <w:rsid w:val="00F9765B"/>
    <w:rsid w:val="00FC09EF"/>
    <w:rsid w:val="00FF2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516"/>
  <w15:docId w15:val="{C065E7A1-B62C-4CD2-9E83-59D01FDD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125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2565"/>
    <w:rPr>
      <w:rFonts w:ascii="Tahoma" w:hAnsi="Tahoma" w:cs="Tahoma"/>
      <w:sz w:val="16"/>
      <w:szCs w:val="16"/>
    </w:rPr>
  </w:style>
  <w:style w:type="character" w:styleId="Komentraatsauce">
    <w:name w:val="annotation reference"/>
    <w:basedOn w:val="Noklusjumarindkopasfonts"/>
    <w:uiPriority w:val="99"/>
    <w:semiHidden/>
    <w:unhideWhenUsed/>
    <w:rsid w:val="00FF2BA3"/>
    <w:rPr>
      <w:sz w:val="16"/>
      <w:szCs w:val="16"/>
    </w:rPr>
  </w:style>
  <w:style w:type="paragraph" w:styleId="Komentrateksts">
    <w:name w:val="annotation text"/>
    <w:basedOn w:val="Parasts"/>
    <w:link w:val="KomentratekstsRakstz"/>
    <w:uiPriority w:val="99"/>
    <w:semiHidden/>
    <w:unhideWhenUsed/>
    <w:rsid w:val="00FF2B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2BA3"/>
    <w:rPr>
      <w:sz w:val="20"/>
      <w:szCs w:val="20"/>
    </w:rPr>
  </w:style>
  <w:style w:type="paragraph" w:styleId="Komentratma">
    <w:name w:val="annotation subject"/>
    <w:basedOn w:val="Komentrateksts"/>
    <w:next w:val="Komentrateksts"/>
    <w:link w:val="KomentratmaRakstz"/>
    <w:uiPriority w:val="99"/>
    <w:semiHidden/>
    <w:unhideWhenUsed/>
    <w:rsid w:val="00FF2BA3"/>
    <w:rPr>
      <w:b/>
      <w:bCs/>
    </w:rPr>
  </w:style>
  <w:style w:type="character" w:customStyle="1" w:styleId="KomentratmaRakstz">
    <w:name w:val="Komentāra tēma Rakstz."/>
    <w:basedOn w:val="KomentratekstsRakstz"/>
    <w:link w:val="Komentratma"/>
    <w:uiPriority w:val="99"/>
    <w:semiHidden/>
    <w:rsid w:val="00FF2BA3"/>
    <w:rPr>
      <w:b/>
      <w:bCs/>
      <w:sz w:val="20"/>
      <w:szCs w:val="20"/>
    </w:rPr>
  </w:style>
  <w:style w:type="paragraph" w:styleId="Sarakstarindkopa">
    <w:name w:val="List Paragraph"/>
    <w:basedOn w:val="Parasts"/>
    <w:uiPriority w:val="34"/>
    <w:qFormat/>
    <w:rsid w:val="0000168B"/>
    <w:pPr>
      <w:ind w:left="720"/>
      <w:contextualSpacing/>
    </w:pPr>
  </w:style>
  <w:style w:type="character" w:styleId="Hipersaite">
    <w:name w:val="Hyperlink"/>
    <w:basedOn w:val="Noklusjumarindkopasfonts"/>
    <w:uiPriority w:val="99"/>
    <w:unhideWhenUsed/>
    <w:rsid w:val="001258F7"/>
    <w:rPr>
      <w:color w:val="0000FF" w:themeColor="hyperlink"/>
      <w:u w:val="single"/>
    </w:rPr>
  </w:style>
  <w:style w:type="character" w:styleId="Izmantotahipersaite">
    <w:name w:val="FollowedHyperlink"/>
    <w:basedOn w:val="Noklusjumarindkopasfonts"/>
    <w:uiPriority w:val="99"/>
    <w:semiHidden/>
    <w:unhideWhenUsed/>
    <w:rsid w:val="005A2B6D"/>
    <w:rPr>
      <w:color w:val="800080" w:themeColor="followedHyperlink"/>
      <w:u w:val="single"/>
    </w:rPr>
  </w:style>
  <w:style w:type="paragraph" w:styleId="Galvene">
    <w:name w:val="header"/>
    <w:basedOn w:val="Parasts"/>
    <w:link w:val="GalveneRakstz"/>
    <w:uiPriority w:val="99"/>
    <w:unhideWhenUsed/>
    <w:rsid w:val="00521A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AEB"/>
  </w:style>
  <w:style w:type="paragraph" w:styleId="Kjene">
    <w:name w:val="footer"/>
    <w:basedOn w:val="Parasts"/>
    <w:link w:val="KjeneRakstz"/>
    <w:uiPriority w:val="99"/>
    <w:unhideWhenUsed/>
    <w:rsid w:val="00521A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8907</Words>
  <Characters>5078</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Grīsle</dc:creator>
  <cp:keywords/>
  <dc:description/>
  <cp:lastModifiedBy>Ieva Vilcāne</cp:lastModifiedBy>
  <cp:revision>4</cp:revision>
  <cp:lastPrinted>2016-11-02T12:09:00Z</cp:lastPrinted>
  <dcterms:created xsi:type="dcterms:W3CDTF">2016-11-03T09:59:00Z</dcterms:created>
  <dcterms:modified xsi:type="dcterms:W3CDTF">2016-11-03T11:53:00Z</dcterms:modified>
</cp:coreProperties>
</file>