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92" w:rsidRPr="001D6F7D" w:rsidRDefault="00803D92" w:rsidP="00803D92">
      <w:pPr>
        <w:jc w:val="center"/>
        <w:rPr>
          <w:noProof/>
          <w:lang w:val="lv-LV" w:eastAsia="lv-LV"/>
        </w:rPr>
      </w:pPr>
    </w:p>
    <w:p w:rsidR="00803D92" w:rsidRPr="001D6F7D" w:rsidRDefault="00803D92" w:rsidP="00803D92">
      <w:pPr>
        <w:jc w:val="center"/>
        <w:rPr>
          <w:noProof/>
          <w:lang w:val="lv-LV" w:eastAsia="lv-LV"/>
        </w:rPr>
      </w:pPr>
      <w:r w:rsidRPr="001D6F7D">
        <w:rPr>
          <w:noProof/>
          <w:lang w:val="lv-LV" w:eastAsia="lv-LV"/>
        </w:rPr>
        <w:drawing>
          <wp:inline distT="0" distB="0" distL="0" distR="0">
            <wp:extent cx="609600" cy="719455"/>
            <wp:effectExtent l="0" t="0" r="0" b="444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rsidR="00803D92" w:rsidRPr="001D6F7D" w:rsidRDefault="00803D92" w:rsidP="00803D92">
      <w:pPr>
        <w:jc w:val="center"/>
        <w:rPr>
          <w:noProof/>
          <w:sz w:val="12"/>
          <w:szCs w:val="28"/>
          <w:lang w:val="lv-LV"/>
        </w:rPr>
      </w:pPr>
    </w:p>
    <w:p w:rsidR="00803D92" w:rsidRPr="001D6F7D" w:rsidRDefault="00803D92" w:rsidP="00803D92">
      <w:pPr>
        <w:jc w:val="center"/>
        <w:rPr>
          <w:noProof/>
          <w:sz w:val="36"/>
          <w:lang w:val="lv-LV"/>
        </w:rPr>
      </w:pPr>
      <w:r w:rsidRPr="001D6F7D">
        <w:rPr>
          <w:noProof/>
          <w:sz w:val="36"/>
          <w:lang w:val="lv-LV"/>
        </w:rPr>
        <w:t>OGRES  NOVADA  PAŠVALDĪBA</w:t>
      </w:r>
    </w:p>
    <w:p w:rsidR="00803D92" w:rsidRPr="001D6F7D" w:rsidRDefault="00803D92" w:rsidP="00803D92">
      <w:pPr>
        <w:jc w:val="center"/>
        <w:rPr>
          <w:noProof/>
          <w:sz w:val="18"/>
          <w:lang w:val="lv-LV"/>
        </w:rPr>
      </w:pPr>
      <w:r w:rsidRPr="001D6F7D">
        <w:rPr>
          <w:noProof/>
          <w:sz w:val="18"/>
          <w:lang w:val="lv-LV"/>
        </w:rPr>
        <w:t>Reģ.Nr.90000024455, Brīvības iela 33, Ogre, Ogres nov., LV-5001</w:t>
      </w:r>
    </w:p>
    <w:p w:rsidR="00803D92" w:rsidRPr="001D6F7D" w:rsidRDefault="00803D92" w:rsidP="00803D92">
      <w:pPr>
        <w:pBdr>
          <w:bottom w:val="single" w:sz="4" w:space="1" w:color="auto"/>
        </w:pBdr>
        <w:jc w:val="center"/>
        <w:rPr>
          <w:noProof/>
          <w:sz w:val="18"/>
          <w:lang w:val="lv-LV"/>
        </w:rPr>
      </w:pPr>
      <w:r w:rsidRPr="001D6F7D">
        <w:rPr>
          <w:noProof/>
          <w:sz w:val="18"/>
          <w:lang w:val="lv-LV"/>
        </w:rPr>
        <w:t xml:space="preserve">tālrunis 65071160, fakss 65071161, </w:t>
      </w:r>
      <w:r w:rsidRPr="001D6F7D">
        <w:rPr>
          <w:sz w:val="18"/>
          <w:lang w:val="lv-LV"/>
        </w:rPr>
        <w:t xml:space="preserve">e-pasts: ogredome@ogresnovads.lv, www.ogresnovads.lv </w:t>
      </w:r>
    </w:p>
    <w:p w:rsidR="00803D92" w:rsidRPr="001D6F7D" w:rsidRDefault="00803D92" w:rsidP="00803D92">
      <w:pPr>
        <w:pStyle w:val="Heading1"/>
        <w:jc w:val="center"/>
      </w:pPr>
    </w:p>
    <w:p w:rsidR="00803D92" w:rsidRPr="001D6F7D" w:rsidRDefault="00803D92" w:rsidP="00803D92">
      <w:pPr>
        <w:pStyle w:val="Heading1"/>
        <w:jc w:val="center"/>
      </w:pPr>
      <w:r w:rsidRPr="001D6F7D">
        <w:t xml:space="preserve">PAŠVALDĪBAS </w:t>
      </w:r>
      <w:r>
        <w:t>DOMES</w:t>
      </w:r>
      <w:r w:rsidRPr="001D6F7D">
        <w:t xml:space="preserve"> </w:t>
      </w:r>
      <w:r>
        <w:t>SĒDES</w:t>
      </w:r>
      <w:r w:rsidRPr="001D6F7D">
        <w:t xml:space="preserve"> PROTOKOLA IZRAKSTS</w:t>
      </w:r>
    </w:p>
    <w:p w:rsidR="00803D92" w:rsidRDefault="00803D92" w:rsidP="00803D92">
      <w:pPr>
        <w:rPr>
          <w:lang w:val="lv-LV"/>
        </w:rPr>
      </w:pPr>
    </w:p>
    <w:p w:rsidR="00803D92" w:rsidRPr="001D6F7D" w:rsidRDefault="00803D92" w:rsidP="00803D92">
      <w:pPr>
        <w:rPr>
          <w:lang w:val="lv-LV"/>
        </w:rPr>
      </w:pPr>
    </w:p>
    <w:tbl>
      <w:tblPr>
        <w:tblW w:w="5000" w:type="pct"/>
        <w:jc w:val="center"/>
        <w:tblLook w:val="0000" w:firstRow="0" w:lastRow="0" w:firstColumn="0" w:lastColumn="0" w:noHBand="0" w:noVBand="0"/>
      </w:tblPr>
      <w:tblGrid>
        <w:gridCol w:w="3025"/>
        <w:gridCol w:w="3024"/>
        <w:gridCol w:w="3022"/>
      </w:tblGrid>
      <w:tr w:rsidR="00803D92" w:rsidRPr="001D6F7D" w:rsidTr="0000439A">
        <w:trPr>
          <w:jc w:val="center"/>
        </w:trPr>
        <w:tc>
          <w:tcPr>
            <w:tcW w:w="1667" w:type="pct"/>
          </w:tcPr>
          <w:p w:rsidR="00803D92" w:rsidRPr="001D6F7D" w:rsidRDefault="00803D92" w:rsidP="0000439A">
            <w:pPr>
              <w:rPr>
                <w:lang w:val="lv-LV"/>
              </w:rPr>
            </w:pPr>
            <w:r w:rsidRPr="001D6F7D">
              <w:rPr>
                <w:lang w:val="lv-LV"/>
              </w:rPr>
              <w:t>Ogrē, Brīvības ielā 33</w:t>
            </w:r>
          </w:p>
        </w:tc>
        <w:tc>
          <w:tcPr>
            <w:tcW w:w="1667" w:type="pct"/>
          </w:tcPr>
          <w:p w:rsidR="00803D92" w:rsidRPr="001D6F7D" w:rsidRDefault="00803D92" w:rsidP="0000439A">
            <w:pPr>
              <w:pStyle w:val="Heading2"/>
              <w:rPr>
                <w:rFonts w:ascii="Times New Roman" w:hAnsi="Times New Roman"/>
                <w:lang w:val="lv-LV"/>
              </w:rPr>
            </w:pPr>
            <w:r w:rsidRPr="001D6F7D">
              <w:rPr>
                <w:rFonts w:ascii="Times New Roman" w:hAnsi="Times New Roman"/>
                <w:lang w:val="lv-LV"/>
              </w:rPr>
              <w:t>Nr.</w:t>
            </w:r>
            <w:r>
              <w:rPr>
                <w:rFonts w:ascii="Times New Roman" w:hAnsi="Times New Roman"/>
                <w:lang w:val="lv-LV"/>
              </w:rPr>
              <w:t>4</w:t>
            </w:r>
          </w:p>
        </w:tc>
        <w:tc>
          <w:tcPr>
            <w:tcW w:w="1667" w:type="pct"/>
          </w:tcPr>
          <w:p w:rsidR="00803D92" w:rsidRPr="001D6F7D" w:rsidRDefault="00803D92" w:rsidP="0000439A">
            <w:pPr>
              <w:jc w:val="right"/>
              <w:rPr>
                <w:lang w:val="lv-LV"/>
              </w:rPr>
            </w:pPr>
            <w:r w:rsidRPr="001D6F7D">
              <w:rPr>
                <w:lang w:val="lv-LV"/>
              </w:rPr>
              <w:t>201</w:t>
            </w:r>
            <w:r>
              <w:rPr>
                <w:lang w:val="lv-LV"/>
              </w:rPr>
              <w:t>9.</w:t>
            </w:r>
            <w:r w:rsidRPr="001D6F7D">
              <w:rPr>
                <w:lang w:val="lv-LV"/>
              </w:rPr>
              <w:t xml:space="preserve">gada </w:t>
            </w:r>
            <w:r>
              <w:rPr>
                <w:lang w:val="lv-LV"/>
              </w:rPr>
              <w:t>21.martā</w:t>
            </w:r>
          </w:p>
        </w:tc>
      </w:tr>
    </w:tbl>
    <w:p w:rsidR="00803D92" w:rsidRPr="001D6F7D" w:rsidRDefault="00803D92" w:rsidP="00803D92">
      <w:pPr>
        <w:rPr>
          <w:b/>
          <w:bCs/>
          <w:lang w:val="lv-LV"/>
        </w:rPr>
      </w:pPr>
    </w:p>
    <w:p w:rsidR="00803D92" w:rsidRPr="001D6F7D" w:rsidRDefault="00803D92" w:rsidP="00803D92">
      <w:pPr>
        <w:jc w:val="center"/>
        <w:rPr>
          <w:b/>
          <w:bCs/>
          <w:lang w:val="lv-LV"/>
        </w:rPr>
      </w:pPr>
      <w:r>
        <w:rPr>
          <w:b/>
          <w:bCs/>
          <w:lang w:val="lv-LV"/>
        </w:rPr>
        <w:t>29</w:t>
      </w:r>
      <w:r w:rsidRPr="001D6F7D">
        <w:rPr>
          <w:b/>
          <w:bCs/>
          <w:lang w:val="lv-LV"/>
        </w:rPr>
        <w:t>.§</w:t>
      </w:r>
    </w:p>
    <w:p w:rsidR="00803D92" w:rsidRPr="006F634F" w:rsidRDefault="00803D92" w:rsidP="00803D92">
      <w:pPr>
        <w:ind w:firstLine="720"/>
        <w:jc w:val="center"/>
        <w:rPr>
          <w:b/>
        </w:rPr>
      </w:pPr>
      <w:r w:rsidRPr="001E4257">
        <w:rPr>
          <w:b/>
          <w:u w:val="single"/>
          <w:lang w:val="lv-LV"/>
        </w:rPr>
        <w:t>Par Ogres novada pašvaldības saistošo noteikumu Nr.</w:t>
      </w:r>
      <w:r>
        <w:rPr>
          <w:b/>
          <w:u w:val="single"/>
          <w:lang w:val="lv-LV"/>
        </w:rPr>
        <w:t>6</w:t>
      </w:r>
      <w:r w:rsidRPr="001E4257">
        <w:rPr>
          <w:b/>
          <w:u w:val="single"/>
          <w:lang w:val="lv-LV"/>
        </w:rPr>
        <w:t>/201</w:t>
      </w:r>
      <w:r>
        <w:rPr>
          <w:b/>
          <w:u w:val="single"/>
          <w:lang w:val="lv-LV"/>
        </w:rPr>
        <w:t>9</w:t>
      </w:r>
      <w:r w:rsidRPr="001E4257">
        <w:rPr>
          <w:b/>
          <w:u w:val="single"/>
          <w:lang w:val="lv-LV"/>
        </w:rPr>
        <w:t xml:space="preserve"> “</w:t>
      </w:r>
      <w:bookmarkStart w:id="0" w:name="_Hlk481061962"/>
      <w:r w:rsidRPr="006F634F">
        <w:rPr>
          <w:b/>
          <w:u w:val="single"/>
          <w:lang w:val="lv-LV"/>
        </w:rPr>
        <w:t>Ogres novada pašvaldības kapsētu darbības un uzturēšanas noteikumi</w:t>
      </w:r>
      <w:bookmarkEnd w:id="0"/>
      <w:r w:rsidRPr="009B4A77">
        <w:rPr>
          <w:b/>
          <w:u w:val="single"/>
          <w:lang w:val="lv-LV"/>
        </w:rPr>
        <w:t>” pieņemšanu</w:t>
      </w:r>
    </w:p>
    <w:p w:rsidR="00803D92" w:rsidRPr="009B4A77" w:rsidRDefault="00803D92" w:rsidP="00803D92">
      <w:pPr>
        <w:jc w:val="center"/>
        <w:rPr>
          <w:sz w:val="16"/>
          <w:szCs w:val="16"/>
          <w:lang w:val="lv-LV"/>
        </w:rPr>
      </w:pPr>
      <w:r>
        <w:rPr>
          <w:sz w:val="16"/>
          <w:szCs w:val="16"/>
          <w:lang w:val="lv-LV"/>
        </w:rPr>
        <w:tab/>
      </w:r>
    </w:p>
    <w:p w:rsidR="00803D92" w:rsidRPr="00380F91" w:rsidRDefault="00803D92" w:rsidP="00803D92">
      <w:pPr>
        <w:ind w:firstLine="720"/>
        <w:jc w:val="both"/>
        <w:rPr>
          <w:lang w:val="lv-LV" w:eastAsia="lv-LV"/>
        </w:rPr>
      </w:pPr>
      <w:r w:rsidRPr="00380F91">
        <w:rPr>
          <w:lang w:val="lv-LV"/>
        </w:rPr>
        <w:t>Šobrīd ir spēkā Ogres novada pašvaldības 2012.gada 30.augusta saistošie noteikumi Nr.24/2012 "Ogres pilsētas kapsētu apsaimniekošanas noteikumi", kuri nosaka tikai Ogres pilsētas kapsētu apsaimniekošanas noteikumus, līdz ar to ir nepieciešams pieņemt jaunus saistošos noteikumus, kas noteiktu visu Ogres novada pašvaldības kapsētu darbības un uzturēšanas noteikumus.</w:t>
      </w:r>
    </w:p>
    <w:p w:rsidR="00803D92" w:rsidRPr="00380F91" w:rsidRDefault="00803D92" w:rsidP="00803D92">
      <w:pPr>
        <w:ind w:firstLine="720"/>
        <w:jc w:val="both"/>
        <w:rPr>
          <w:lang w:val="lv-LV" w:eastAsia="lv-LV"/>
        </w:rPr>
      </w:pPr>
      <w:r w:rsidRPr="00380F91">
        <w:rPr>
          <w:lang w:val="lv-LV" w:eastAsia="lv-LV"/>
        </w:rPr>
        <w:t>Kapsētu izveidošana un uzturēšana ir pašvaldību autonomā funkcija, līdz ar to pašvaldība ir tiesīga izdot saistošos noteikumus jautājumos par kapsētām.</w:t>
      </w:r>
      <w:r w:rsidRPr="00380F91">
        <w:rPr>
          <w:lang w:val="lv-LV" w:eastAsia="lv-LV"/>
        </w:rPr>
        <w:br/>
        <w:t xml:space="preserve">Saskaņā ar likuma </w:t>
      </w:r>
      <w:r w:rsidRPr="00803D92">
        <w:rPr>
          <w:lang w:val="lv-LV" w:eastAsia="lv-LV"/>
        </w:rPr>
        <w:t>"</w:t>
      </w:r>
      <w:hyperlink r:id="rId8" w:tgtFrame="_blank" w:history="1">
        <w:r w:rsidRPr="00803D92">
          <w:rPr>
            <w:rStyle w:val="Hyperlink"/>
            <w:color w:val="auto"/>
            <w:u w:val="none"/>
            <w:lang w:val="lv-LV" w:eastAsia="lv-LV"/>
          </w:rPr>
          <w:t>Par pašvaldībām</w:t>
        </w:r>
      </w:hyperlink>
      <w:r w:rsidRPr="00803D92">
        <w:rPr>
          <w:lang w:val="lv-LV" w:eastAsia="lv-LV"/>
        </w:rPr>
        <w:t>" </w:t>
      </w:r>
      <w:hyperlink r:id="rId9" w:anchor="p15" w:tgtFrame="_blank" w:history="1">
        <w:r w:rsidRPr="00803D92">
          <w:rPr>
            <w:rStyle w:val="Hyperlink"/>
            <w:color w:val="auto"/>
            <w:u w:val="none"/>
            <w:lang w:val="lv-LV" w:eastAsia="lv-LV"/>
          </w:rPr>
          <w:t>15.panta</w:t>
        </w:r>
      </w:hyperlink>
      <w:r w:rsidRPr="00803D92">
        <w:rPr>
          <w:lang w:val="lv-LV" w:eastAsia="lv-LV"/>
        </w:rPr>
        <w:t xml:space="preserve"> pirmās daļas 2.punktu pašvaldības autonomā funkcija ir gādāt par savas administratīvās teritorijas labiekārtošanu un sanitāro tīrību, apbedīšanas vietu izveidošana un uzturēšana. Minētā likuma </w:t>
      </w:r>
      <w:hyperlink r:id="rId10" w:anchor="p21" w:tgtFrame="_blank" w:history="1">
        <w:r w:rsidRPr="00803D92">
          <w:rPr>
            <w:rStyle w:val="Hyperlink"/>
            <w:color w:val="auto"/>
            <w:u w:val="none"/>
            <w:lang w:val="lv-LV" w:eastAsia="lv-LV"/>
          </w:rPr>
          <w:t>21.</w:t>
        </w:r>
      </w:hyperlink>
      <w:r w:rsidRPr="00803D92">
        <w:rPr>
          <w:lang w:val="lv-LV" w:eastAsia="lv-LV"/>
        </w:rPr>
        <w:t xml:space="preserve">panta pirmās daļas 16.punkts un </w:t>
      </w:r>
      <w:hyperlink r:id="rId11" w:anchor="p43" w:tgtFrame="_blank" w:history="1">
        <w:r w:rsidRPr="00803D92">
          <w:rPr>
            <w:rStyle w:val="Hyperlink"/>
            <w:color w:val="auto"/>
            <w:u w:val="none"/>
            <w:lang w:val="lv-LV" w:eastAsia="lv-LV"/>
          </w:rPr>
          <w:t>43.panta</w:t>
        </w:r>
      </w:hyperlink>
      <w:r w:rsidRPr="00380F91">
        <w:rPr>
          <w:lang w:val="lv-LV" w:eastAsia="lv-LV"/>
        </w:rPr>
        <w:t> trešā daļa nosaka, ka dome var apstiprināt saistošos noteikumus un noteikt administratīvo atbildību par to pārkāpšanu.</w:t>
      </w:r>
    </w:p>
    <w:p w:rsidR="00803D92" w:rsidRPr="00380F91" w:rsidRDefault="00803D92" w:rsidP="00803D92">
      <w:pPr>
        <w:ind w:firstLine="720"/>
        <w:jc w:val="both"/>
        <w:rPr>
          <w:b/>
          <w:bCs/>
        </w:rPr>
      </w:pPr>
      <w:r w:rsidRPr="0071271F">
        <w:rPr>
          <w:lang w:val="lv-LV"/>
        </w:rPr>
        <w:t>Saistošie noteikumi noteiks</w:t>
      </w:r>
      <w:r w:rsidRPr="0071271F">
        <w:rPr>
          <w:b/>
          <w:lang w:val="lv-LV"/>
        </w:rPr>
        <w:t xml:space="preserve"> </w:t>
      </w:r>
      <w:r w:rsidRPr="0071271F">
        <w:rPr>
          <w:lang w:val="lv-LV"/>
        </w:rPr>
        <w:t xml:space="preserve">Ogres novada pašvaldības kapsētu kārtības noteikumus un kapsētas </w:t>
      </w:r>
      <w:proofErr w:type="spellStart"/>
      <w:r w:rsidRPr="0071271F">
        <w:rPr>
          <w:lang w:val="lv-LV"/>
        </w:rPr>
        <w:t>apsaimniekotāja</w:t>
      </w:r>
      <w:proofErr w:type="spellEnd"/>
      <w:r w:rsidRPr="0071271F">
        <w:rPr>
          <w:lang w:val="lv-LV"/>
        </w:rPr>
        <w:t xml:space="preserve"> pienākumus, kapavietas piešķiršanas, apbedīšanas kārtību, kapavietas kopšanu un uzturēšanu, nekoptas kapavietas </w:t>
      </w:r>
      <w:proofErr w:type="spellStart"/>
      <w:r w:rsidRPr="0071271F">
        <w:rPr>
          <w:lang w:val="lv-LV"/>
        </w:rPr>
        <w:t>aktēšanu</w:t>
      </w:r>
      <w:proofErr w:type="spellEnd"/>
      <w:r w:rsidRPr="0071271F">
        <w:rPr>
          <w:lang w:val="lv-LV"/>
        </w:rPr>
        <w:t>, kapu kopēju un amatnieku darbību kapsētās,</w:t>
      </w:r>
      <w:r w:rsidRPr="0071271F">
        <w:rPr>
          <w:rFonts w:ascii="Arial" w:hAnsi="Arial" w:cs="Arial"/>
          <w:sz w:val="30"/>
          <w:szCs w:val="30"/>
          <w:lang w:val="lv-LV"/>
        </w:rPr>
        <w:t xml:space="preserve"> </w:t>
      </w:r>
      <w:r w:rsidRPr="0071271F">
        <w:rPr>
          <w:lang w:val="lv-LV"/>
        </w:rPr>
        <w:t>kā arī atbildību un administratīvā soda piemērošanu.</w:t>
      </w:r>
    </w:p>
    <w:p w:rsidR="00803D92" w:rsidRPr="001D6F7D" w:rsidRDefault="00803D92" w:rsidP="00803D92">
      <w:pPr>
        <w:ind w:firstLine="720"/>
        <w:jc w:val="both"/>
        <w:rPr>
          <w:lang w:val="lv-LV"/>
        </w:rPr>
      </w:pPr>
      <w:r>
        <w:rPr>
          <w:lang w:val="lv-LV"/>
        </w:rPr>
        <w:t>P</w:t>
      </w:r>
      <w:r w:rsidRPr="001D6F7D">
        <w:rPr>
          <w:lang w:val="lv-LV"/>
        </w:rPr>
        <w:t xml:space="preserve">amatojoties uz likuma „Par pašvaldībām” </w:t>
      </w:r>
      <w:r>
        <w:rPr>
          <w:lang w:val="lv-LV"/>
        </w:rPr>
        <w:t>43.panta trešo daļu</w:t>
      </w:r>
      <w:r w:rsidRPr="001D6F7D">
        <w:rPr>
          <w:i/>
          <w:lang w:val="lv-LV"/>
        </w:rPr>
        <w:t>,</w:t>
      </w:r>
    </w:p>
    <w:p w:rsidR="00803D92" w:rsidRPr="00E21CFF" w:rsidRDefault="00803D92" w:rsidP="00803D92">
      <w:pPr>
        <w:rPr>
          <w:lang w:val="lv-LV"/>
        </w:rPr>
      </w:pPr>
    </w:p>
    <w:p w:rsidR="00803D92" w:rsidRPr="004621C1" w:rsidRDefault="00803D92" w:rsidP="00803D92">
      <w:pPr>
        <w:ind w:firstLine="567"/>
        <w:jc w:val="center"/>
        <w:rPr>
          <w:szCs w:val="20"/>
          <w:lang w:val="lv-LV" w:eastAsia="lv-LV"/>
        </w:rPr>
      </w:pPr>
      <w:r w:rsidRPr="004621C1">
        <w:rPr>
          <w:rFonts w:ascii="RimTimes" w:hAnsi="RimTimes"/>
          <w:b/>
          <w:szCs w:val="20"/>
          <w:lang w:val="lv-LV" w:eastAsia="lv-LV"/>
        </w:rPr>
        <w:t>balsojot: PAR –</w:t>
      </w:r>
      <w:r w:rsidRPr="004621C1">
        <w:rPr>
          <w:rFonts w:ascii="RimTimes" w:hAnsi="RimTimes"/>
          <w:szCs w:val="20"/>
          <w:lang w:val="lv-LV" w:eastAsia="lv-LV"/>
        </w:rPr>
        <w:t xml:space="preserve"> 13 balsis (</w:t>
      </w:r>
      <w:proofErr w:type="spellStart"/>
      <w:r w:rsidRPr="004621C1">
        <w:rPr>
          <w:rFonts w:ascii="RimTimes" w:hAnsi="RimTimes"/>
          <w:szCs w:val="20"/>
          <w:lang w:val="lv-LV" w:eastAsia="lv-LV"/>
        </w:rPr>
        <w:t>E.Helmanis</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G.Sīviņš</w:t>
      </w:r>
      <w:proofErr w:type="spellEnd"/>
      <w:r w:rsidRPr="004621C1">
        <w:rPr>
          <w:rFonts w:ascii="RimTimes" w:hAnsi="RimTimes"/>
          <w:szCs w:val="20"/>
          <w:lang w:val="lv-LV" w:eastAsia="lv-LV"/>
        </w:rPr>
        <w:t xml:space="preserve">, S. Kirhnere, </w:t>
      </w:r>
      <w:proofErr w:type="spellStart"/>
      <w:r w:rsidRPr="004621C1">
        <w:rPr>
          <w:rFonts w:ascii="RimTimes" w:hAnsi="RimTimes"/>
          <w:szCs w:val="20"/>
          <w:lang w:val="lv-LV" w:eastAsia="lv-LV"/>
        </w:rPr>
        <w:t>M.Siliņš</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Dz.Žindiga</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Dz.Mozule</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D.Širovs</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A.Mangulis</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J.Laptevs</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M.Leja</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J.Iklāvs</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J.Latišs</w:t>
      </w:r>
      <w:proofErr w:type="spellEnd"/>
      <w:r w:rsidRPr="004621C1">
        <w:rPr>
          <w:rFonts w:ascii="RimTimes" w:hAnsi="RimTimes"/>
          <w:szCs w:val="20"/>
          <w:lang w:val="lv-LV" w:eastAsia="lv-LV"/>
        </w:rPr>
        <w:t xml:space="preserve">, </w:t>
      </w:r>
      <w:proofErr w:type="spellStart"/>
      <w:r w:rsidRPr="004621C1">
        <w:rPr>
          <w:rFonts w:ascii="RimTimes" w:hAnsi="RimTimes"/>
          <w:szCs w:val="20"/>
          <w:lang w:val="lv-LV" w:eastAsia="lv-LV"/>
        </w:rPr>
        <w:t>E.Bartkevičs</w:t>
      </w:r>
      <w:proofErr w:type="spellEnd"/>
      <w:r w:rsidRPr="004621C1">
        <w:rPr>
          <w:rFonts w:ascii="RimTimes" w:hAnsi="RimTimes"/>
          <w:szCs w:val="20"/>
          <w:lang w:val="lv-LV" w:eastAsia="lv-LV"/>
        </w:rPr>
        <w:t xml:space="preserve">), </w:t>
      </w:r>
    </w:p>
    <w:p w:rsidR="00803D92" w:rsidRPr="004621C1" w:rsidRDefault="00803D92" w:rsidP="00803D92">
      <w:pPr>
        <w:ind w:firstLine="567"/>
        <w:jc w:val="center"/>
        <w:rPr>
          <w:rFonts w:ascii="RimTimes" w:hAnsi="RimTimes"/>
          <w:szCs w:val="20"/>
          <w:lang w:val="lv-LV" w:eastAsia="lv-LV"/>
        </w:rPr>
      </w:pPr>
      <w:r w:rsidRPr="004621C1">
        <w:rPr>
          <w:rFonts w:ascii="RimTimes" w:hAnsi="RimTimes"/>
          <w:b/>
          <w:szCs w:val="20"/>
          <w:lang w:val="lv-LV" w:eastAsia="lv-LV"/>
        </w:rPr>
        <w:t xml:space="preserve">PRET – </w:t>
      </w:r>
      <w:r w:rsidRPr="004621C1">
        <w:rPr>
          <w:rFonts w:ascii="RimTimes" w:hAnsi="RimTimes"/>
          <w:szCs w:val="20"/>
          <w:lang w:val="lv-LV" w:eastAsia="lv-LV"/>
        </w:rPr>
        <w:t xml:space="preserve">nav, </w:t>
      </w:r>
      <w:r w:rsidRPr="004621C1">
        <w:rPr>
          <w:rFonts w:ascii="RimTimes" w:hAnsi="RimTimes"/>
          <w:b/>
          <w:szCs w:val="20"/>
          <w:lang w:val="lv-LV" w:eastAsia="lv-LV"/>
        </w:rPr>
        <w:t xml:space="preserve">ATTURAS – </w:t>
      </w:r>
      <w:r w:rsidRPr="004621C1">
        <w:rPr>
          <w:rFonts w:ascii="RimTimes" w:hAnsi="RimTimes"/>
          <w:szCs w:val="20"/>
          <w:lang w:val="lv-LV" w:eastAsia="lv-LV"/>
        </w:rPr>
        <w:t>nav,</w:t>
      </w:r>
    </w:p>
    <w:p w:rsidR="00803D92" w:rsidRPr="004621C1" w:rsidRDefault="00803D92" w:rsidP="00803D92">
      <w:pPr>
        <w:ind w:firstLine="375"/>
        <w:jc w:val="center"/>
        <w:rPr>
          <w:rFonts w:ascii="RimTimes" w:hAnsi="RimTimes"/>
          <w:szCs w:val="20"/>
          <w:lang w:val="lv-LV" w:eastAsia="lv-LV"/>
        </w:rPr>
      </w:pPr>
      <w:r w:rsidRPr="004621C1">
        <w:rPr>
          <w:rFonts w:ascii="RimTimes" w:hAnsi="RimTimes"/>
          <w:szCs w:val="20"/>
          <w:lang w:val="lv-LV" w:eastAsia="lv-LV"/>
        </w:rPr>
        <w:t>Ogres novada pašvaldības dome</w:t>
      </w:r>
      <w:r w:rsidRPr="004621C1">
        <w:rPr>
          <w:rFonts w:ascii="RimTimes" w:hAnsi="RimTimes"/>
          <w:b/>
          <w:szCs w:val="20"/>
          <w:lang w:val="lv-LV" w:eastAsia="lv-LV"/>
        </w:rPr>
        <w:t xml:space="preserve"> NOLEMJ:</w:t>
      </w:r>
    </w:p>
    <w:p w:rsidR="00803D92" w:rsidRPr="001D6F7D" w:rsidRDefault="00803D92" w:rsidP="00803D92">
      <w:pPr>
        <w:pStyle w:val="naisf"/>
        <w:spacing w:before="0" w:after="0"/>
        <w:ind w:firstLine="0"/>
        <w:rPr>
          <w:sz w:val="16"/>
          <w:szCs w:val="16"/>
        </w:rPr>
      </w:pPr>
    </w:p>
    <w:p w:rsidR="00803D92" w:rsidRPr="006F634F" w:rsidRDefault="00803D92" w:rsidP="00803D92">
      <w:pPr>
        <w:numPr>
          <w:ilvl w:val="0"/>
          <w:numId w:val="1"/>
        </w:numPr>
        <w:ind w:left="567" w:hanging="567"/>
        <w:jc w:val="both"/>
        <w:rPr>
          <w:lang w:val="lv-LV"/>
        </w:rPr>
      </w:pPr>
      <w:r w:rsidRPr="006F634F">
        <w:rPr>
          <w:lang w:val="lv-LV"/>
        </w:rPr>
        <w:t>Pieņemt</w:t>
      </w:r>
      <w:r w:rsidRPr="006F634F">
        <w:rPr>
          <w:b/>
          <w:lang w:val="lv-LV"/>
        </w:rPr>
        <w:t xml:space="preserve"> </w:t>
      </w:r>
      <w:r w:rsidRPr="006F634F">
        <w:rPr>
          <w:lang w:val="lv-LV"/>
        </w:rPr>
        <w:t>saistošos noteikumus Nr.</w:t>
      </w:r>
      <w:r>
        <w:rPr>
          <w:lang w:val="lv-LV"/>
        </w:rPr>
        <w:t>6</w:t>
      </w:r>
      <w:r w:rsidRPr="006F634F">
        <w:rPr>
          <w:lang w:val="lv-LV"/>
        </w:rPr>
        <w:t>/201</w:t>
      </w:r>
      <w:r>
        <w:rPr>
          <w:lang w:val="lv-LV"/>
        </w:rPr>
        <w:t xml:space="preserve">9 </w:t>
      </w:r>
      <w:r w:rsidRPr="006F634F">
        <w:rPr>
          <w:lang w:val="lv-LV"/>
        </w:rPr>
        <w:t>“</w:t>
      </w:r>
      <w:r w:rsidRPr="006F634F">
        <w:t xml:space="preserve">Ogres </w:t>
      </w:r>
      <w:r w:rsidRPr="006F634F">
        <w:rPr>
          <w:lang w:val="lv-LV"/>
        </w:rPr>
        <w:t>novada pašvaldības kapsētu darbības un uzturēšanas noteikumi”, turpmāk – Noteikumi (</w:t>
      </w:r>
      <w:hyperlink r:id="rId12" w:history="1">
        <w:r w:rsidRPr="001F3062">
          <w:rPr>
            <w:rStyle w:val="Hyperlink"/>
            <w:lang w:val="lv-LV"/>
          </w:rPr>
          <w:t>pielikumā uz 8 lapām</w:t>
        </w:r>
      </w:hyperlink>
      <w:bookmarkStart w:id="1" w:name="_GoBack"/>
      <w:bookmarkEnd w:id="1"/>
      <w:r w:rsidRPr="006F634F">
        <w:rPr>
          <w:lang w:val="lv-LV"/>
        </w:rPr>
        <w:t>).</w:t>
      </w:r>
    </w:p>
    <w:p w:rsidR="00803D92" w:rsidRPr="009B4A77" w:rsidRDefault="00803D92" w:rsidP="00803D92">
      <w:pPr>
        <w:numPr>
          <w:ilvl w:val="0"/>
          <w:numId w:val="1"/>
        </w:numPr>
        <w:ind w:left="567" w:hanging="567"/>
        <w:jc w:val="both"/>
        <w:rPr>
          <w:lang w:val="lv-LV"/>
        </w:rPr>
      </w:pPr>
      <w:r w:rsidRPr="009B4A77">
        <w:rPr>
          <w:lang w:val="lv-LV"/>
        </w:rPr>
        <w:t xml:space="preserve">Ogres novada pašvaldības centrālās administrācijas “Ogres novada pašvaldība” Juridiskai nodaļai triju darba dienu laikā pēc Noteikumu parakstīšanas </w:t>
      </w:r>
      <w:proofErr w:type="spellStart"/>
      <w:r w:rsidRPr="009B4A77">
        <w:rPr>
          <w:lang w:val="lv-LV"/>
        </w:rPr>
        <w:t>rakstveidā</w:t>
      </w:r>
      <w:proofErr w:type="spellEnd"/>
      <w:r w:rsidRPr="009B4A77">
        <w:rPr>
          <w:lang w:val="lv-LV"/>
        </w:rPr>
        <w:t xml:space="preserve"> un elektroniskā veidā nosūtīt tos un </w:t>
      </w:r>
      <w:r w:rsidRPr="004621C1">
        <w:rPr>
          <w:lang w:val="lv-LV"/>
        </w:rPr>
        <w:t>paskaidrojumu rakstu</w:t>
      </w:r>
      <w:r w:rsidRPr="009B4A77">
        <w:rPr>
          <w:lang w:val="lv-LV"/>
        </w:rPr>
        <w:t xml:space="preserve"> Vides aizsardzības un reģionālās attīstības ministrijai (turpmāk </w:t>
      </w:r>
      <w:r>
        <w:rPr>
          <w:lang w:val="lv-LV"/>
        </w:rPr>
        <w:t>–</w:t>
      </w:r>
      <w:r w:rsidRPr="009B4A77">
        <w:rPr>
          <w:lang w:val="lv-LV"/>
        </w:rPr>
        <w:t xml:space="preserve"> VARAM) atzinuma sniegšanai.</w:t>
      </w:r>
    </w:p>
    <w:p w:rsidR="00803D92" w:rsidRPr="001D6F7D" w:rsidRDefault="00803D92" w:rsidP="00803D92">
      <w:pPr>
        <w:numPr>
          <w:ilvl w:val="0"/>
          <w:numId w:val="1"/>
        </w:numPr>
        <w:ind w:left="567" w:hanging="567"/>
        <w:jc w:val="both"/>
        <w:rPr>
          <w:b/>
          <w:bCs/>
          <w:lang w:val="lv-LV"/>
        </w:rPr>
      </w:pPr>
      <w:r w:rsidRPr="001D6F7D">
        <w:rPr>
          <w:lang w:val="lv-LV"/>
        </w:rPr>
        <w:t xml:space="preserve">Ogres novada pašvaldības </w:t>
      </w:r>
      <w:r w:rsidRPr="0005010C">
        <w:rPr>
          <w:lang w:val="lv-LV"/>
        </w:rPr>
        <w:t xml:space="preserve">centrālās administrācijas “Ogres novada pašvaldība” Sabiedrisko attiecību nodaļai </w:t>
      </w:r>
      <w:r w:rsidRPr="0005010C">
        <w:rPr>
          <w:bCs/>
          <w:lang w:val="lv-LV"/>
        </w:rPr>
        <w:t>pēc VARAM atzinuma saņemšanas</w:t>
      </w:r>
      <w:r w:rsidRPr="001D6F7D">
        <w:rPr>
          <w:lang w:val="lv-LV"/>
        </w:rPr>
        <w:t xml:space="preserve"> publicēt Noteikumus pašvaldības laikrakstā “Ogrēnietis” un pašvaldības mājas lapā internetā.</w:t>
      </w:r>
    </w:p>
    <w:p w:rsidR="00803D92" w:rsidRPr="001D6F7D" w:rsidRDefault="00803D92" w:rsidP="00803D92">
      <w:pPr>
        <w:numPr>
          <w:ilvl w:val="0"/>
          <w:numId w:val="1"/>
        </w:numPr>
        <w:ind w:left="567" w:hanging="567"/>
        <w:jc w:val="both"/>
        <w:rPr>
          <w:lang w:val="lv-LV"/>
        </w:rPr>
      </w:pPr>
      <w:r w:rsidRPr="001D6F7D">
        <w:rPr>
          <w:lang w:val="lv-LV"/>
        </w:rPr>
        <w:lastRenderedPageBreak/>
        <w:t>Ogres novada pašvaldības centrālās administrācijas “Ogres novada pašvaldība” Kancelejai pēc Noteikumu spēkā stāšanās nodrošināt Noteikumu brīvu pieeju Ogres novada pašvaldības ēkā un pašvaldības pagastu pārvaldēs.</w:t>
      </w:r>
    </w:p>
    <w:p w:rsidR="00803D92" w:rsidRPr="00024822" w:rsidRDefault="00803D92" w:rsidP="00803D92">
      <w:pPr>
        <w:pStyle w:val="BodyText"/>
        <w:numPr>
          <w:ilvl w:val="0"/>
          <w:numId w:val="1"/>
        </w:numPr>
        <w:ind w:left="567" w:right="0" w:hanging="567"/>
        <w:rPr>
          <w:rFonts w:ascii="Times New Roman" w:hAnsi="Times New Roman"/>
          <w:szCs w:val="24"/>
        </w:rPr>
      </w:pPr>
      <w:r w:rsidRPr="001D6F7D">
        <w:rPr>
          <w:rFonts w:ascii="Times New Roman" w:hAnsi="Times New Roman"/>
          <w:bCs/>
          <w:szCs w:val="24"/>
        </w:rPr>
        <w:t xml:space="preserve">Kontroli </w:t>
      </w:r>
      <w:r w:rsidRPr="001D6F7D">
        <w:rPr>
          <w:rFonts w:ascii="Times New Roman" w:hAnsi="Times New Roman"/>
          <w:szCs w:val="24"/>
        </w:rPr>
        <w:t xml:space="preserve">par lēmuma izpildi uzdot pašvaldības </w:t>
      </w:r>
      <w:r w:rsidRPr="0071271F">
        <w:rPr>
          <w:rFonts w:ascii="Times New Roman" w:hAnsi="Times New Roman"/>
          <w:szCs w:val="24"/>
        </w:rPr>
        <w:t>izpilddirektora vietniecei</w:t>
      </w:r>
      <w:r>
        <w:rPr>
          <w:rFonts w:ascii="Times New Roman" w:hAnsi="Times New Roman"/>
          <w:bCs/>
          <w:szCs w:val="24"/>
        </w:rPr>
        <w:t xml:space="preserve"> Danai </w:t>
      </w:r>
      <w:proofErr w:type="spellStart"/>
      <w:r>
        <w:rPr>
          <w:rFonts w:ascii="Times New Roman" w:hAnsi="Times New Roman"/>
          <w:bCs/>
          <w:szCs w:val="24"/>
        </w:rPr>
        <w:t>Bārbalei</w:t>
      </w:r>
      <w:proofErr w:type="spellEnd"/>
      <w:r>
        <w:rPr>
          <w:rFonts w:ascii="Times New Roman" w:hAnsi="Times New Roman"/>
          <w:bCs/>
          <w:szCs w:val="24"/>
        </w:rPr>
        <w:t>.</w:t>
      </w:r>
    </w:p>
    <w:p w:rsidR="00803D92" w:rsidRDefault="00803D92" w:rsidP="00803D92">
      <w:pPr>
        <w:jc w:val="right"/>
        <w:rPr>
          <w:lang w:val="lv-LV"/>
        </w:rPr>
      </w:pPr>
    </w:p>
    <w:p w:rsidR="00803D92" w:rsidRDefault="00803D92" w:rsidP="00803D92">
      <w:pPr>
        <w:jc w:val="right"/>
        <w:rPr>
          <w:lang w:val="lv-LV"/>
        </w:rPr>
      </w:pPr>
    </w:p>
    <w:p w:rsidR="00803D92" w:rsidRPr="001D6F7D" w:rsidRDefault="00803D92" w:rsidP="00803D92">
      <w:pPr>
        <w:jc w:val="right"/>
        <w:rPr>
          <w:lang w:val="lv-LV"/>
        </w:rPr>
      </w:pPr>
      <w:r w:rsidRPr="001D6F7D">
        <w:rPr>
          <w:lang w:val="lv-LV"/>
        </w:rPr>
        <w:t>(Sēdes vadītāja,</w:t>
      </w:r>
    </w:p>
    <w:p w:rsidR="00803D92" w:rsidRPr="001D6F7D" w:rsidRDefault="00803D92" w:rsidP="00803D92">
      <w:pPr>
        <w:jc w:val="right"/>
        <w:rPr>
          <w:lang w:val="lv-LV"/>
        </w:rPr>
      </w:pPr>
      <w:r w:rsidRPr="001D6F7D">
        <w:rPr>
          <w:lang w:val="lv-LV"/>
        </w:rPr>
        <w:t xml:space="preserve">domes priekšsēdētāja </w:t>
      </w:r>
      <w:proofErr w:type="spellStart"/>
      <w:r>
        <w:rPr>
          <w:lang w:val="lv-LV"/>
        </w:rPr>
        <w:t>E.Helmaņa</w:t>
      </w:r>
      <w:proofErr w:type="spellEnd"/>
      <w:r w:rsidRPr="001D6F7D">
        <w:rPr>
          <w:lang w:val="lv-LV"/>
        </w:rPr>
        <w:t xml:space="preserve"> paraksts)</w:t>
      </w:r>
    </w:p>
    <w:p w:rsidR="00803D92" w:rsidRPr="001D6F7D" w:rsidRDefault="00803D92" w:rsidP="00803D92">
      <w:pPr>
        <w:jc w:val="right"/>
        <w:rPr>
          <w:lang w:val="lv-LV"/>
        </w:rPr>
      </w:pPr>
    </w:p>
    <w:p w:rsidR="00803D92" w:rsidRPr="00024822" w:rsidRDefault="00803D92" w:rsidP="00803D92">
      <w:pPr>
        <w:jc w:val="both"/>
        <w:rPr>
          <w:iCs/>
          <w:lang w:val="lv-LV"/>
        </w:rPr>
      </w:pPr>
    </w:p>
    <w:p w:rsidR="00146F8C" w:rsidRDefault="00146F8C"/>
    <w:sectPr w:rsidR="00146F8C" w:rsidSect="00DD4815">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97" w:rsidRDefault="00CC1B97">
      <w:r>
        <w:separator/>
      </w:r>
    </w:p>
  </w:endnote>
  <w:endnote w:type="continuationSeparator" w:id="0">
    <w:p w:rsidR="00CC1B97" w:rsidRDefault="00CC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7B" w:rsidRDefault="00803D92">
    <w:pPr>
      <w:pStyle w:val="Footer"/>
      <w:jc w:val="center"/>
    </w:pPr>
    <w:r>
      <w:fldChar w:fldCharType="begin"/>
    </w:r>
    <w:r>
      <w:instrText>PAGE   \* MERGEFORMAT</w:instrText>
    </w:r>
    <w:r>
      <w:fldChar w:fldCharType="separate"/>
    </w:r>
    <w:r w:rsidR="001F3062" w:rsidRPr="001F3062">
      <w:rPr>
        <w:noProof/>
        <w:lang w:val="lv-LV"/>
      </w:rPr>
      <w:t>2</w:t>
    </w:r>
    <w:r>
      <w:fldChar w:fldCharType="end"/>
    </w:r>
  </w:p>
  <w:p w:rsidR="00695E7B" w:rsidRDefault="00CC1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97" w:rsidRDefault="00CC1B97">
      <w:r>
        <w:separator/>
      </w:r>
    </w:p>
  </w:footnote>
  <w:footnote w:type="continuationSeparator" w:id="0">
    <w:p w:rsidR="00CC1B97" w:rsidRDefault="00CC1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92"/>
    <w:rsid w:val="00146F8C"/>
    <w:rsid w:val="001F3062"/>
    <w:rsid w:val="00803D92"/>
    <w:rsid w:val="00CC1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B3522-16AD-4CB1-8E77-66DA5B85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9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03D92"/>
    <w:pPr>
      <w:keepNext/>
      <w:outlineLvl w:val="0"/>
    </w:pPr>
    <w:rPr>
      <w:sz w:val="28"/>
      <w:szCs w:val="20"/>
      <w:lang w:val="lv-LV"/>
    </w:rPr>
  </w:style>
  <w:style w:type="paragraph" w:styleId="Heading2">
    <w:name w:val="heading 2"/>
    <w:basedOn w:val="Normal"/>
    <w:next w:val="Normal"/>
    <w:link w:val="Heading2Char"/>
    <w:qFormat/>
    <w:rsid w:val="00803D92"/>
    <w:pPr>
      <w:keepNext/>
      <w:jc w:val="center"/>
      <w:outlineLvl w:val="1"/>
    </w:pPr>
    <w:rPr>
      <w:rFonts w:ascii="RimTimes" w:hAnsi="RimTimes"/>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D92"/>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803D92"/>
    <w:rPr>
      <w:rFonts w:ascii="RimTimes" w:eastAsia="Times New Roman" w:hAnsi="RimTimes" w:cs="Times New Roman"/>
      <w:b/>
      <w:bCs/>
      <w:sz w:val="24"/>
      <w:szCs w:val="20"/>
      <w:lang w:val="en-US"/>
    </w:rPr>
  </w:style>
  <w:style w:type="paragraph" w:styleId="BodyText">
    <w:name w:val="Body Text"/>
    <w:basedOn w:val="Normal"/>
    <w:link w:val="BodyTextChar"/>
    <w:rsid w:val="00803D92"/>
    <w:pPr>
      <w:ind w:right="4536"/>
      <w:jc w:val="both"/>
    </w:pPr>
    <w:rPr>
      <w:rFonts w:ascii="RimTimes" w:hAnsi="RimTimes"/>
      <w:szCs w:val="20"/>
      <w:lang w:val="lv-LV"/>
    </w:rPr>
  </w:style>
  <w:style w:type="character" w:customStyle="1" w:styleId="BodyTextChar">
    <w:name w:val="Body Text Char"/>
    <w:basedOn w:val="DefaultParagraphFont"/>
    <w:link w:val="BodyText"/>
    <w:rsid w:val="00803D92"/>
    <w:rPr>
      <w:rFonts w:ascii="RimTimes" w:eastAsia="Times New Roman" w:hAnsi="RimTimes" w:cs="Times New Roman"/>
      <w:sz w:val="24"/>
      <w:szCs w:val="20"/>
    </w:rPr>
  </w:style>
  <w:style w:type="character" w:styleId="Hyperlink">
    <w:name w:val="Hyperlink"/>
    <w:uiPriority w:val="99"/>
    <w:rsid w:val="00803D92"/>
    <w:rPr>
      <w:color w:val="0000FF"/>
      <w:u w:val="single"/>
    </w:rPr>
  </w:style>
  <w:style w:type="paragraph" w:customStyle="1" w:styleId="naisf">
    <w:name w:val="naisf"/>
    <w:basedOn w:val="Normal"/>
    <w:rsid w:val="00803D92"/>
    <w:pPr>
      <w:spacing w:before="75" w:after="75"/>
      <w:ind w:firstLine="375"/>
      <w:jc w:val="both"/>
    </w:pPr>
    <w:rPr>
      <w:lang w:val="lv-LV" w:eastAsia="lv-LV"/>
    </w:rPr>
  </w:style>
  <w:style w:type="paragraph" w:styleId="Footer">
    <w:name w:val="footer"/>
    <w:basedOn w:val="Normal"/>
    <w:link w:val="FooterChar"/>
    <w:uiPriority w:val="99"/>
    <w:rsid w:val="00803D92"/>
    <w:pPr>
      <w:tabs>
        <w:tab w:val="center" w:pos="4153"/>
        <w:tab w:val="right" w:pos="8306"/>
      </w:tabs>
    </w:pPr>
  </w:style>
  <w:style w:type="character" w:customStyle="1" w:styleId="FooterChar">
    <w:name w:val="Footer Char"/>
    <w:basedOn w:val="DefaultParagraphFont"/>
    <w:link w:val="Footer"/>
    <w:uiPriority w:val="99"/>
    <w:rsid w:val="00803D92"/>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803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gresnovads.lv/lat/pasvaldiba/normativie_akti_un_attistibas_planosanas_dokumenti/lemumi/pielikumi_un_saites/in_site/tools/download.php?file=files/lemumi/2019/21_marts/pielikumi/piel_par_29_sais_not_210320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57255-par-pasvaldib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kumi.lv/ta/id/57255-par-pasvaldibam" TargetMode="External"/><Relationship Id="rId4" Type="http://schemas.openxmlformats.org/officeDocument/2006/relationships/webSettings" Target="webSettings.xml"/><Relationship Id="rId9" Type="http://schemas.openxmlformats.org/officeDocument/2006/relationships/hyperlink" Target="http://likumi.lv/ta/id/57255-par-pasvaldib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2284</Words>
  <Characters>1303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2019-03-28T15:38:00Z</dcterms:created>
  <dcterms:modified xsi:type="dcterms:W3CDTF">2019-03-28T15:38:00Z</dcterms:modified>
</cp:coreProperties>
</file>