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04" w:rsidRPr="001D6F7D" w:rsidRDefault="00F44404" w:rsidP="00081C6A">
      <w:pPr>
        <w:jc w:val="center"/>
        <w:rPr>
          <w:noProof/>
          <w:lang w:val="lv-LV" w:eastAsia="lv-LV"/>
        </w:rPr>
      </w:pPr>
    </w:p>
    <w:p w:rsidR="00081C6A" w:rsidRPr="001D6F7D" w:rsidRDefault="00081C6A" w:rsidP="00081C6A">
      <w:pPr>
        <w:jc w:val="center"/>
        <w:rPr>
          <w:noProof/>
          <w:lang w:val="lv-LV" w:eastAsia="lv-LV"/>
        </w:rPr>
      </w:pPr>
      <w:r w:rsidRPr="001D6F7D">
        <w:rPr>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081C6A" w:rsidRPr="001D6F7D" w:rsidRDefault="00081C6A" w:rsidP="00081C6A">
      <w:pPr>
        <w:jc w:val="center"/>
        <w:rPr>
          <w:noProof/>
          <w:sz w:val="12"/>
          <w:szCs w:val="28"/>
          <w:lang w:val="lv-LV"/>
        </w:rPr>
      </w:pPr>
    </w:p>
    <w:p w:rsidR="00081C6A" w:rsidRPr="001D6F7D" w:rsidRDefault="00081C6A" w:rsidP="00081C6A">
      <w:pPr>
        <w:jc w:val="center"/>
        <w:rPr>
          <w:noProof/>
          <w:sz w:val="36"/>
          <w:lang w:val="lv-LV"/>
        </w:rPr>
      </w:pPr>
      <w:r w:rsidRPr="001D6F7D">
        <w:rPr>
          <w:noProof/>
          <w:sz w:val="36"/>
          <w:lang w:val="lv-LV"/>
        </w:rPr>
        <w:t>OGRES  NOVADA  PAŠVALDĪBA</w:t>
      </w:r>
    </w:p>
    <w:p w:rsidR="00081C6A" w:rsidRPr="001D6F7D" w:rsidRDefault="00081C6A" w:rsidP="00081C6A">
      <w:pPr>
        <w:jc w:val="center"/>
        <w:rPr>
          <w:noProof/>
          <w:sz w:val="18"/>
          <w:lang w:val="lv-LV"/>
        </w:rPr>
      </w:pPr>
      <w:r w:rsidRPr="001D6F7D">
        <w:rPr>
          <w:noProof/>
          <w:sz w:val="18"/>
          <w:lang w:val="lv-LV"/>
        </w:rPr>
        <w:t>Reģ.Nr.90000024455, Brīvības iela 33, Ogre, Ogres nov., LV-5001</w:t>
      </w:r>
    </w:p>
    <w:p w:rsidR="00081C6A" w:rsidRPr="001D6F7D" w:rsidRDefault="00081C6A" w:rsidP="00081C6A">
      <w:pPr>
        <w:pBdr>
          <w:bottom w:val="single" w:sz="4" w:space="1" w:color="auto"/>
        </w:pBdr>
        <w:jc w:val="center"/>
        <w:rPr>
          <w:noProof/>
          <w:sz w:val="18"/>
          <w:lang w:val="lv-LV"/>
        </w:rPr>
      </w:pPr>
      <w:r w:rsidRPr="001D6F7D">
        <w:rPr>
          <w:noProof/>
          <w:sz w:val="18"/>
          <w:lang w:val="lv-LV"/>
        </w:rPr>
        <w:t xml:space="preserve">tālrunis 65071160, fakss 65071161, </w:t>
      </w:r>
      <w:r w:rsidRPr="001D6F7D">
        <w:rPr>
          <w:sz w:val="18"/>
          <w:lang w:val="lv-LV"/>
        </w:rPr>
        <w:t xml:space="preserve">e-pasts: ogredome@ogresnovads.lv, www.ogresnovads.lv </w:t>
      </w:r>
    </w:p>
    <w:p w:rsidR="00081C6A" w:rsidRPr="001D6F7D" w:rsidRDefault="00081C6A" w:rsidP="00081C6A">
      <w:pPr>
        <w:pStyle w:val="Heading1"/>
        <w:jc w:val="center"/>
      </w:pPr>
    </w:p>
    <w:p w:rsidR="00081C6A" w:rsidRPr="001D6F7D" w:rsidRDefault="00081C6A" w:rsidP="00081C6A">
      <w:pPr>
        <w:pStyle w:val="Heading1"/>
        <w:jc w:val="center"/>
      </w:pPr>
      <w:r w:rsidRPr="001D6F7D">
        <w:t xml:space="preserve">PAŠVALDĪBAS </w:t>
      </w:r>
      <w:r>
        <w:t>DOMES</w:t>
      </w:r>
      <w:r w:rsidRPr="001D6F7D">
        <w:t xml:space="preserve"> </w:t>
      </w:r>
      <w:r>
        <w:t>SĒDES</w:t>
      </w:r>
      <w:r w:rsidRPr="001D6F7D">
        <w:t xml:space="preserve"> PROTOKOLA IZRAKSTS</w:t>
      </w:r>
    </w:p>
    <w:p w:rsidR="00081C6A" w:rsidRDefault="00081C6A" w:rsidP="00081C6A">
      <w:pPr>
        <w:rPr>
          <w:lang w:val="lv-LV"/>
        </w:rPr>
      </w:pPr>
    </w:p>
    <w:p w:rsidR="00081C6A" w:rsidRPr="001D6F7D" w:rsidRDefault="00081C6A" w:rsidP="00081C6A">
      <w:pPr>
        <w:rPr>
          <w:lang w:val="lv-LV"/>
        </w:rPr>
      </w:pPr>
    </w:p>
    <w:tbl>
      <w:tblPr>
        <w:tblW w:w="5000" w:type="pct"/>
        <w:jc w:val="center"/>
        <w:tblLook w:val="0000" w:firstRow="0" w:lastRow="0" w:firstColumn="0" w:lastColumn="0" w:noHBand="0" w:noVBand="0"/>
      </w:tblPr>
      <w:tblGrid>
        <w:gridCol w:w="3025"/>
        <w:gridCol w:w="3024"/>
        <w:gridCol w:w="3022"/>
      </w:tblGrid>
      <w:tr w:rsidR="00081C6A" w:rsidRPr="001D6F7D" w:rsidTr="006A0884">
        <w:trPr>
          <w:jc w:val="center"/>
        </w:trPr>
        <w:tc>
          <w:tcPr>
            <w:tcW w:w="1667" w:type="pct"/>
          </w:tcPr>
          <w:p w:rsidR="00081C6A" w:rsidRPr="001D6F7D" w:rsidRDefault="00081C6A" w:rsidP="006A0884">
            <w:pPr>
              <w:rPr>
                <w:lang w:val="lv-LV"/>
              </w:rPr>
            </w:pPr>
            <w:r w:rsidRPr="001D6F7D">
              <w:rPr>
                <w:lang w:val="lv-LV"/>
              </w:rPr>
              <w:t>Ogrē, Brīvības ielā 33</w:t>
            </w:r>
          </w:p>
        </w:tc>
        <w:tc>
          <w:tcPr>
            <w:tcW w:w="1667" w:type="pct"/>
          </w:tcPr>
          <w:p w:rsidR="00081C6A" w:rsidRPr="001D6F7D" w:rsidRDefault="00081C6A" w:rsidP="006A0884">
            <w:pPr>
              <w:pStyle w:val="Heading2"/>
              <w:rPr>
                <w:rFonts w:ascii="Times New Roman" w:hAnsi="Times New Roman"/>
                <w:lang w:val="lv-LV"/>
              </w:rPr>
            </w:pPr>
            <w:r w:rsidRPr="001D6F7D">
              <w:rPr>
                <w:rFonts w:ascii="Times New Roman" w:hAnsi="Times New Roman"/>
                <w:lang w:val="lv-LV"/>
              </w:rPr>
              <w:t>Nr.</w:t>
            </w:r>
            <w:r>
              <w:rPr>
                <w:rFonts w:ascii="Times New Roman" w:hAnsi="Times New Roman"/>
                <w:lang w:val="lv-LV"/>
              </w:rPr>
              <w:t>7</w:t>
            </w:r>
          </w:p>
        </w:tc>
        <w:tc>
          <w:tcPr>
            <w:tcW w:w="1667" w:type="pct"/>
          </w:tcPr>
          <w:p w:rsidR="00081C6A" w:rsidRPr="001D6F7D" w:rsidRDefault="00081C6A" w:rsidP="006A0884">
            <w:pPr>
              <w:jc w:val="right"/>
              <w:rPr>
                <w:lang w:val="lv-LV"/>
              </w:rPr>
            </w:pPr>
            <w:r w:rsidRPr="001D6F7D">
              <w:rPr>
                <w:lang w:val="lv-LV"/>
              </w:rPr>
              <w:t>201</w:t>
            </w:r>
            <w:r>
              <w:rPr>
                <w:lang w:val="lv-LV"/>
              </w:rPr>
              <w:t>9</w:t>
            </w:r>
            <w:r w:rsidRPr="001D6F7D">
              <w:rPr>
                <w:lang w:val="lv-LV"/>
              </w:rPr>
              <w:t xml:space="preserve">.gada </w:t>
            </w:r>
            <w:r>
              <w:rPr>
                <w:lang w:val="lv-LV"/>
              </w:rPr>
              <w:t>20.jūnijā</w:t>
            </w:r>
          </w:p>
        </w:tc>
      </w:tr>
    </w:tbl>
    <w:p w:rsidR="00081C6A" w:rsidRPr="001D6F7D" w:rsidRDefault="00081C6A" w:rsidP="00081C6A">
      <w:pPr>
        <w:rPr>
          <w:b/>
          <w:bCs/>
          <w:lang w:val="lv-LV"/>
        </w:rPr>
      </w:pPr>
    </w:p>
    <w:p w:rsidR="00081C6A" w:rsidRDefault="00081C6A" w:rsidP="00081C6A">
      <w:pPr>
        <w:jc w:val="center"/>
        <w:rPr>
          <w:b/>
          <w:bCs/>
          <w:lang w:val="lv-LV"/>
        </w:rPr>
      </w:pPr>
      <w:r>
        <w:rPr>
          <w:b/>
          <w:bCs/>
          <w:lang w:val="lv-LV"/>
        </w:rPr>
        <w:t>28.</w:t>
      </w:r>
      <w:r w:rsidRPr="001D6F7D">
        <w:rPr>
          <w:b/>
          <w:bCs/>
          <w:lang w:val="lv-LV"/>
        </w:rPr>
        <w:t>§</w:t>
      </w:r>
    </w:p>
    <w:p w:rsidR="00F44404" w:rsidRPr="001D6F7D" w:rsidRDefault="00F44404" w:rsidP="00081C6A">
      <w:pPr>
        <w:jc w:val="center"/>
        <w:rPr>
          <w:b/>
          <w:bCs/>
          <w:lang w:val="lv-LV"/>
        </w:rPr>
      </w:pPr>
    </w:p>
    <w:p w:rsidR="00081C6A" w:rsidRPr="00F25E2C" w:rsidRDefault="00081C6A" w:rsidP="00081C6A">
      <w:pPr>
        <w:spacing w:line="276" w:lineRule="auto"/>
        <w:ind w:left="357" w:hanging="357"/>
        <w:jc w:val="center"/>
        <w:rPr>
          <w:b/>
          <w:bCs/>
          <w:color w:val="414142"/>
          <w:lang w:eastAsia="lv-LV"/>
        </w:rPr>
      </w:pPr>
      <w:r w:rsidRPr="001E4257">
        <w:rPr>
          <w:b/>
          <w:u w:val="single"/>
          <w:lang w:val="lv-LV"/>
        </w:rPr>
        <w:t>Par Ogres novada pašvaldības saistošo noteikumu Nr.</w:t>
      </w:r>
      <w:r>
        <w:rPr>
          <w:b/>
          <w:u w:val="single"/>
          <w:lang w:val="lv-LV"/>
        </w:rPr>
        <w:t>10</w:t>
      </w:r>
      <w:r w:rsidRPr="001E4257">
        <w:rPr>
          <w:b/>
          <w:u w:val="single"/>
          <w:lang w:val="lv-LV"/>
        </w:rPr>
        <w:t>/201</w:t>
      </w:r>
      <w:r>
        <w:rPr>
          <w:b/>
          <w:u w:val="single"/>
          <w:lang w:val="lv-LV"/>
        </w:rPr>
        <w:t>9</w:t>
      </w:r>
      <w:r w:rsidRPr="001E4257">
        <w:rPr>
          <w:b/>
          <w:u w:val="single"/>
          <w:lang w:val="lv-LV"/>
        </w:rPr>
        <w:t xml:space="preserve"> </w:t>
      </w:r>
      <w:r>
        <w:rPr>
          <w:b/>
          <w:u w:val="single"/>
          <w:lang w:val="lv-LV"/>
        </w:rPr>
        <w:t xml:space="preserve"> “</w:t>
      </w:r>
      <w:r w:rsidRPr="005672F6">
        <w:rPr>
          <w:b/>
          <w:u w:val="single"/>
          <w:lang w:val="lv-LV"/>
        </w:rPr>
        <w:t>Par pabalstu mājokļa</w:t>
      </w:r>
      <w:r w:rsidRPr="00F25E2C">
        <w:rPr>
          <w:b/>
          <w:u w:val="single"/>
          <w:lang w:val="lv-LV"/>
        </w:rPr>
        <w:t xml:space="preserve"> </w:t>
      </w:r>
      <w:r w:rsidRPr="005672F6">
        <w:rPr>
          <w:b/>
          <w:u w:val="single"/>
          <w:lang w:val="lv-LV"/>
        </w:rPr>
        <w:t>ārējās vides pielāgošanai</w:t>
      </w:r>
      <w:r w:rsidRPr="00F25E2C">
        <w:rPr>
          <w:b/>
          <w:u w:val="single"/>
          <w:lang w:val="lv-LV"/>
        </w:rPr>
        <w:t xml:space="preserve"> p</w:t>
      </w:r>
      <w:r w:rsidRPr="005672F6">
        <w:rPr>
          <w:b/>
          <w:u w:val="single"/>
          <w:lang w:val="lv-LV"/>
        </w:rPr>
        <w:t>ersonai</w:t>
      </w:r>
      <w:r w:rsidRPr="00F25E2C">
        <w:rPr>
          <w:b/>
          <w:u w:val="single"/>
          <w:lang w:val="lv-LV"/>
        </w:rPr>
        <w:t xml:space="preserve"> ar kustību traucējumiem</w:t>
      </w:r>
      <w:r w:rsidRPr="00645F30">
        <w:rPr>
          <w:b/>
          <w:u w:val="single"/>
          <w:lang w:val="lv-LV"/>
        </w:rPr>
        <w:t>”</w:t>
      </w:r>
      <w:r w:rsidRPr="009B4A77">
        <w:rPr>
          <w:b/>
          <w:u w:val="single"/>
          <w:lang w:val="lv-LV"/>
        </w:rPr>
        <w:t xml:space="preserve"> pieņemšanu</w:t>
      </w:r>
    </w:p>
    <w:p w:rsidR="00081C6A" w:rsidRPr="009B4A77" w:rsidRDefault="00081C6A" w:rsidP="00081C6A">
      <w:pPr>
        <w:jc w:val="center"/>
        <w:rPr>
          <w:sz w:val="16"/>
          <w:szCs w:val="16"/>
          <w:lang w:val="lv-LV"/>
        </w:rPr>
      </w:pPr>
      <w:r>
        <w:rPr>
          <w:sz w:val="16"/>
          <w:szCs w:val="16"/>
          <w:lang w:val="lv-LV"/>
        </w:rPr>
        <w:tab/>
      </w:r>
    </w:p>
    <w:p w:rsidR="00081C6A" w:rsidRDefault="00081C6A" w:rsidP="00081C6A">
      <w:pPr>
        <w:ind w:firstLine="720"/>
        <w:jc w:val="both"/>
        <w:rPr>
          <w:lang w:val="lv-LV"/>
        </w:rPr>
      </w:pPr>
      <w:r>
        <w:rPr>
          <w:lang w:val="lv-LV"/>
        </w:rPr>
        <w:t>L</w:t>
      </w:r>
      <w:r w:rsidRPr="007A341D">
        <w:rPr>
          <w:lang w:val="lv-LV"/>
        </w:rPr>
        <w:t>ikuma “Par pašvaldībām</w:t>
      </w:r>
      <w:r>
        <w:rPr>
          <w:lang w:val="lv-LV"/>
        </w:rPr>
        <w:t>” 12.pants</w:t>
      </w:r>
      <w:r w:rsidRPr="007A341D">
        <w:rPr>
          <w:lang w:val="lv-LV"/>
        </w:rPr>
        <w:t xml:space="preserve"> nosaka, ka pašvaldības attiecīgās administratīvās teritorijas iedzīvotāju interesēs var brīvprātīgi realizēt savas iniciatīvas ikvienā jautājumi, ja tas nav Saeimas, Ministru kabineta, ministriju, citu valsts pārvaldes iestāžu, tiesas vai citu pašvaldību kompetencē vai arī šāda darbība nav aizliegta ar likumu</w:t>
      </w:r>
      <w:r>
        <w:rPr>
          <w:lang w:val="lv-LV"/>
        </w:rPr>
        <w:t>.</w:t>
      </w:r>
    </w:p>
    <w:p w:rsidR="00081C6A" w:rsidRPr="00F25E2C" w:rsidRDefault="00081C6A" w:rsidP="00081C6A">
      <w:pPr>
        <w:ind w:firstLine="720"/>
        <w:jc w:val="both"/>
        <w:rPr>
          <w:lang w:val="lv-LV"/>
        </w:rPr>
      </w:pPr>
      <w:proofErr w:type="spellStart"/>
      <w:r w:rsidRPr="00D17990">
        <w:t>Atbilstoši</w:t>
      </w:r>
      <w:proofErr w:type="spellEnd"/>
      <w:r w:rsidRPr="00D17990">
        <w:t xml:space="preserve"> </w:t>
      </w:r>
      <w:proofErr w:type="spellStart"/>
      <w:r w:rsidRPr="00D17990">
        <w:t>likuma</w:t>
      </w:r>
      <w:proofErr w:type="spellEnd"/>
      <w:r w:rsidRPr="00D17990">
        <w:t xml:space="preserve"> “Par </w:t>
      </w:r>
      <w:proofErr w:type="spellStart"/>
      <w:r w:rsidRPr="00D17990">
        <w:t>pašvaldībām</w:t>
      </w:r>
      <w:proofErr w:type="spellEnd"/>
      <w:r w:rsidRPr="00D17990">
        <w:t xml:space="preserve">" 43.panta </w:t>
      </w:r>
      <w:proofErr w:type="spellStart"/>
      <w:r w:rsidRPr="00D17990">
        <w:t>trešajai</w:t>
      </w:r>
      <w:proofErr w:type="spellEnd"/>
      <w:r w:rsidRPr="00D17990">
        <w:t xml:space="preserve"> </w:t>
      </w:r>
      <w:proofErr w:type="spellStart"/>
      <w:r w:rsidRPr="00D17990">
        <w:t>daļai</w:t>
      </w:r>
      <w:proofErr w:type="spellEnd"/>
      <w:r w:rsidRPr="00D17990">
        <w:t xml:space="preserve"> </w:t>
      </w:r>
      <w:proofErr w:type="spellStart"/>
      <w:r w:rsidRPr="00D17990">
        <w:t>pašvaldība</w:t>
      </w:r>
      <w:proofErr w:type="spellEnd"/>
      <w:r w:rsidRPr="00D17990">
        <w:t xml:space="preserve"> </w:t>
      </w:r>
      <w:proofErr w:type="spellStart"/>
      <w:r w:rsidRPr="00D17990">
        <w:t>ir</w:t>
      </w:r>
      <w:proofErr w:type="spellEnd"/>
      <w:r w:rsidRPr="00D17990">
        <w:t xml:space="preserve"> </w:t>
      </w:r>
      <w:proofErr w:type="spellStart"/>
      <w:r w:rsidRPr="00D17990">
        <w:t>tiesīga</w:t>
      </w:r>
      <w:proofErr w:type="spellEnd"/>
      <w:r w:rsidRPr="00D17990">
        <w:t xml:space="preserve"> </w:t>
      </w:r>
      <w:proofErr w:type="spellStart"/>
      <w:r w:rsidRPr="00D17990">
        <w:t>noteikt</w:t>
      </w:r>
      <w:proofErr w:type="spellEnd"/>
      <w:r w:rsidRPr="00D17990">
        <w:t xml:space="preserve"> </w:t>
      </w:r>
      <w:proofErr w:type="spellStart"/>
      <w:r w:rsidRPr="00D17990">
        <w:t>kritērijus</w:t>
      </w:r>
      <w:proofErr w:type="spellEnd"/>
      <w:r w:rsidRPr="00D17990">
        <w:t xml:space="preserve">, </w:t>
      </w:r>
      <w:proofErr w:type="spellStart"/>
      <w:r w:rsidRPr="00D17990">
        <w:t>kuri</w:t>
      </w:r>
      <w:proofErr w:type="spellEnd"/>
      <w:r w:rsidRPr="00D17990">
        <w:t xml:space="preserve"> </w:t>
      </w:r>
      <w:proofErr w:type="spellStart"/>
      <w:r w:rsidRPr="00D17990">
        <w:t>paredz</w:t>
      </w:r>
      <w:proofErr w:type="spellEnd"/>
      <w:r w:rsidRPr="00D17990">
        <w:t xml:space="preserve"> </w:t>
      </w:r>
      <w:proofErr w:type="spellStart"/>
      <w:r w:rsidRPr="00D17990">
        <w:t>cita</w:t>
      </w:r>
      <w:proofErr w:type="spellEnd"/>
      <w:r w:rsidRPr="00D17990">
        <w:t xml:space="preserve"> </w:t>
      </w:r>
      <w:proofErr w:type="spellStart"/>
      <w:r w:rsidRPr="00D17990">
        <w:t>veida</w:t>
      </w:r>
      <w:proofErr w:type="spellEnd"/>
      <w:r w:rsidRPr="00D17990">
        <w:t xml:space="preserve"> </w:t>
      </w:r>
      <w:proofErr w:type="spellStart"/>
      <w:r w:rsidRPr="00D17990">
        <w:t>materiālās</w:t>
      </w:r>
      <w:proofErr w:type="spellEnd"/>
      <w:r w:rsidRPr="00D17990">
        <w:t xml:space="preserve"> </w:t>
      </w:r>
      <w:proofErr w:type="spellStart"/>
      <w:r w:rsidRPr="00D17990">
        <w:t>palīdzības</w:t>
      </w:r>
      <w:proofErr w:type="spellEnd"/>
      <w:r w:rsidRPr="00D17990">
        <w:t xml:space="preserve"> </w:t>
      </w:r>
      <w:proofErr w:type="spellStart"/>
      <w:r w:rsidRPr="00D17990">
        <w:t>vai</w:t>
      </w:r>
      <w:proofErr w:type="spellEnd"/>
      <w:r w:rsidRPr="00D17990">
        <w:t xml:space="preserve"> atbalsta </w:t>
      </w:r>
      <w:proofErr w:type="spellStart"/>
      <w:r w:rsidRPr="00D17990">
        <w:t>sniegšanu</w:t>
      </w:r>
      <w:proofErr w:type="spellEnd"/>
      <w:r w:rsidRPr="00D17990">
        <w:t xml:space="preserve">, </w:t>
      </w:r>
      <w:proofErr w:type="spellStart"/>
      <w:r w:rsidRPr="00D17990">
        <w:t>nodrošinot</w:t>
      </w:r>
      <w:proofErr w:type="spellEnd"/>
      <w:r w:rsidRPr="00D17990">
        <w:t xml:space="preserve"> </w:t>
      </w:r>
      <w:proofErr w:type="spellStart"/>
      <w:r w:rsidRPr="00D17990">
        <w:t>pašvaldības</w:t>
      </w:r>
      <w:proofErr w:type="spellEnd"/>
      <w:r w:rsidRPr="00D17990">
        <w:t xml:space="preserve"> </w:t>
      </w:r>
      <w:proofErr w:type="spellStart"/>
      <w:r w:rsidRPr="00D17990">
        <w:t>brīvprātīgo</w:t>
      </w:r>
      <w:proofErr w:type="spellEnd"/>
      <w:r w:rsidRPr="00D17990">
        <w:t xml:space="preserve"> </w:t>
      </w:r>
      <w:proofErr w:type="spellStart"/>
      <w:r w:rsidRPr="00D17990">
        <w:t>iniciatīvu</w:t>
      </w:r>
      <w:proofErr w:type="spellEnd"/>
      <w:r w:rsidRPr="00D17990">
        <w:t xml:space="preserve"> </w:t>
      </w:r>
      <w:proofErr w:type="spellStart"/>
      <w:r w:rsidRPr="00D17990">
        <w:t>izpildi</w:t>
      </w:r>
      <w:proofErr w:type="spellEnd"/>
      <w:r w:rsidRPr="00D17990">
        <w:t>.</w:t>
      </w:r>
    </w:p>
    <w:p w:rsidR="00081C6A" w:rsidRDefault="00081C6A" w:rsidP="00081C6A">
      <w:pPr>
        <w:ind w:firstLine="567"/>
        <w:jc w:val="both"/>
        <w:rPr>
          <w:lang w:val="lv-LV"/>
        </w:rPr>
      </w:pPr>
      <w:proofErr w:type="spellStart"/>
      <w:r w:rsidRPr="00AA0F8B">
        <w:t>Šobrīd</w:t>
      </w:r>
      <w:proofErr w:type="spellEnd"/>
      <w:r w:rsidRPr="00AA0F8B">
        <w:t xml:space="preserve"> </w:t>
      </w:r>
      <w:proofErr w:type="spellStart"/>
      <w:r w:rsidRPr="00AA0F8B">
        <w:t>personām</w:t>
      </w:r>
      <w:proofErr w:type="spellEnd"/>
      <w:r w:rsidRPr="00AA0F8B">
        <w:t xml:space="preserve"> </w:t>
      </w:r>
      <w:proofErr w:type="spellStart"/>
      <w:r w:rsidRPr="00AA0F8B">
        <w:t>ar</w:t>
      </w:r>
      <w:proofErr w:type="spellEnd"/>
      <w:r w:rsidRPr="00AA0F8B">
        <w:t xml:space="preserve"> </w:t>
      </w:r>
      <w:proofErr w:type="spellStart"/>
      <w:r w:rsidRPr="00AA0F8B">
        <w:t>kustību</w:t>
      </w:r>
      <w:proofErr w:type="spellEnd"/>
      <w:r w:rsidRPr="00AA0F8B">
        <w:t xml:space="preserve"> </w:t>
      </w:r>
      <w:proofErr w:type="spellStart"/>
      <w:r w:rsidRPr="00AA0F8B">
        <w:t>traucējumiem</w:t>
      </w:r>
      <w:proofErr w:type="spellEnd"/>
      <w:r w:rsidRPr="00AA0F8B">
        <w:t xml:space="preserve">, </w:t>
      </w:r>
      <w:proofErr w:type="spellStart"/>
      <w:r w:rsidRPr="00AA0F8B">
        <w:t>kuras</w:t>
      </w:r>
      <w:proofErr w:type="spellEnd"/>
      <w:r w:rsidRPr="00AA0F8B">
        <w:t xml:space="preserve"> </w:t>
      </w:r>
      <w:proofErr w:type="spellStart"/>
      <w:r w:rsidRPr="00AA0F8B">
        <w:t>pārvietojas</w:t>
      </w:r>
      <w:proofErr w:type="spellEnd"/>
      <w:r w:rsidRPr="00AA0F8B">
        <w:t xml:space="preserve"> </w:t>
      </w:r>
      <w:proofErr w:type="spellStart"/>
      <w:r w:rsidRPr="00AA0F8B">
        <w:t>r</w:t>
      </w:r>
      <w:r>
        <w:t>a</w:t>
      </w:r>
      <w:r w:rsidRPr="00AA0F8B">
        <w:t>t</w:t>
      </w:r>
      <w:r>
        <w:t>i</w:t>
      </w:r>
      <w:r w:rsidRPr="00AA0F8B">
        <w:t>ņkrēslā</w:t>
      </w:r>
      <w:proofErr w:type="spellEnd"/>
      <w:r w:rsidRPr="00AA0F8B">
        <w:t xml:space="preserve">, </w:t>
      </w:r>
      <w:proofErr w:type="spellStart"/>
      <w:r w:rsidRPr="00AA0F8B">
        <w:t>ir</w:t>
      </w:r>
      <w:proofErr w:type="spellEnd"/>
      <w:r w:rsidRPr="00AA0F8B">
        <w:t xml:space="preserve"> </w:t>
      </w:r>
      <w:proofErr w:type="spellStart"/>
      <w:r w:rsidRPr="00AA0F8B">
        <w:t>ierobežota</w:t>
      </w:r>
      <w:proofErr w:type="spellEnd"/>
      <w:r w:rsidRPr="00AA0F8B">
        <w:t xml:space="preserve"> </w:t>
      </w:r>
      <w:proofErr w:type="spellStart"/>
      <w:r w:rsidRPr="00AA0F8B">
        <w:t>pieeja</w:t>
      </w:r>
      <w:proofErr w:type="spellEnd"/>
      <w:r w:rsidRPr="00AA0F8B">
        <w:t xml:space="preserve"> </w:t>
      </w:r>
      <w:proofErr w:type="spellStart"/>
      <w:r w:rsidRPr="00AA0F8B">
        <w:t>sabiedriskajiem</w:t>
      </w:r>
      <w:proofErr w:type="spellEnd"/>
      <w:r w:rsidRPr="00AA0F8B">
        <w:t xml:space="preserve"> </w:t>
      </w:r>
      <w:proofErr w:type="spellStart"/>
      <w:r w:rsidRPr="00AA0F8B">
        <w:t>pakalpojumiem</w:t>
      </w:r>
      <w:proofErr w:type="spellEnd"/>
      <w:r w:rsidRPr="00AA0F8B">
        <w:t xml:space="preserve">, jo </w:t>
      </w:r>
      <w:proofErr w:type="spellStart"/>
      <w:r w:rsidRPr="00AA0F8B">
        <w:t>nav</w:t>
      </w:r>
      <w:proofErr w:type="spellEnd"/>
      <w:r w:rsidRPr="00AA0F8B">
        <w:t xml:space="preserve"> </w:t>
      </w:r>
      <w:proofErr w:type="spellStart"/>
      <w:r w:rsidRPr="00AA0F8B">
        <w:t>pielāgota</w:t>
      </w:r>
      <w:proofErr w:type="spellEnd"/>
      <w:r w:rsidRPr="00AA0F8B">
        <w:t xml:space="preserve"> </w:t>
      </w:r>
      <w:proofErr w:type="spellStart"/>
      <w:r w:rsidRPr="00AA0F8B">
        <w:t>mājokļa</w:t>
      </w:r>
      <w:proofErr w:type="spellEnd"/>
      <w:r w:rsidRPr="00AA0F8B">
        <w:t xml:space="preserve"> </w:t>
      </w:r>
      <w:proofErr w:type="spellStart"/>
      <w:r w:rsidRPr="00AA0F8B">
        <w:t>iekšējā</w:t>
      </w:r>
      <w:proofErr w:type="spellEnd"/>
      <w:r w:rsidRPr="00AA0F8B">
        <w:t xml:space="preserve"> un </w:t>
      </w:r>
      <w:proofErr w:type="spellStart"/>
      <w:r w:rsidRPr="00AA0F8B">
        <w:t>ārējā</w:t>
      </w:r>
      <w:proofErr w:type="spellEnd"/>
      <w:r w:rsidRPr="00AA0F8B">
        <w:t xml:space="preserve"> vide.</w:t>
      </w:r>
    </w:p>
    <w:p w:rsidR="00081C6A" w:rsidRDefault="00081C6A" w:rsidP="00081C6A">
      <w:pPr>
        <w:ind w:firstLine="567"/>
        <w:jc w:val="both"/>
      </w:pPr>
      <w:r w:rsidRPr="00A90430">
        <w:rPr>
          <w:lang w:val="lv-LV"/>
        </w:rPr>
        <w:t xml:space="preserve">Lai personām ar kustību traucējumiem, kuras dzīvo daudzdzīvokļu dzīvojamās mājās Ogres novada administratīvajā teritorijā un </w:t>
      </w:r>
      <w:r>
        <w:rPr>
          <w:lang w:val="lv-LV"/>
        </w:rPr>
        <w:t>kurām ir kustību traucējumi (</w:t>
      </w:r>
      <w:r w:rsidRPr="00A90430">
        <w:rPr>
          <w:lang w:val="lv-LV"/>
        </w:rPr>
        <w:t xml:space="preserve">pārvietojas </w:t>
      </w:r>
      <w:proofErr w:type="spellStart"/>
      <w:r w:rsidRPr="00A90430">
        <w:rPr>
          <w:lang w:val="lv-LV"/>
        </w:rPr>
        <w:t>ratiņkrēslos</w:t>
      </w:r>
      <w:proofErr w:type="spellEnd"/>
      <w:r>
        <w:rPr>
          <w:lang w:val="lv-LV"/>
        </w:rPr>
        <w:t>)</w:t>
      </w:r>
      <w:r w:rsidRPr="00A90430">
        <w:rPr>
          <w:lang w:val="lv-LV"/>
        </w:rPr>
        <w:t xml:space="preserve">, pielāgotu mājokļa ārējo vidi </w:t>
      </w:r>
      <w:r>
        <w:rPr>
          <w:lang w:val="lv-LV"/>
        </w:rPr>
        <w:t xml:space="preserve">Ogres novada </w:t>
      </w:r>
      <w:r w:rsidRPr="00A90430">
        <w:rPr>
          <w:lang w:val="lv-LV"/>
        </w:rPr>
        <w:t xml:space="preserve">pašvaldība </w:t>
      </w:r>
      <w:r>
        <w:rPr>
          <w:lang w:val="lv-LV"/>
        </w:rPr>
        <w:t xml:space="preserve">izstrādājusi saistošo noteikumu projektu, kas </w:t>
      </w:r>
      <w:proofErr w:type="spellStart"/>
      <w:r w:rsidRPr="00D17990">
        <w:t>nosaka</w:t>
      </w:r>
      <w:proofErr w:type="spellEnd"/>
      <w:r w:rsidRPr="00D17990">
        <w:t xml:space="preserve"> atbalsta </w:t>
      </w:r>
      <w:proofErr w:type="spellStart"/>
      <w:r w:rsidRPr="00D17990">
        <w:t>pasākumu</w:t>
      </w:r>
      <w:proofErr w:type="spellEnd"/>
      <w:r w:rsidRPr="00D17990">
        <w:t xml:space="preserve"> </w:t>
      </w:r>
      <w:proofErr w:type="spellStart"/>
      <w:r w:rsidRPr="00D17990">
        <w:t>kopumu</w:t>
      </w:r>
      <w:proofErr w:type="spellEnd"/>
      <w:r w:rsidRPr="00D17990">
        <w:t xml:space="preserve"> </w:t>
      </w:r>
      <w:proofErr w:type="spellStart"/>
      <w:r w:rsidRPr="00D17990">
        <w:t>mājokļa</w:t>
      </w:r>
      <w:proofErr w:type="spellEnd"/>
      <w:r w:rsidRPr="00D17990">
        <w:t xml:space="preserve"> </w:t>
      </w:r>
      <w:proofErr w:type="spellStart"/>
      <w:r w:rsidRPr="00D17990">
        <w:t>iekšējās</w:t>
      </w:r>
      <w:proofErr w:type="spellEnd"/>
      <w:r w:rsidRPr="00D17990">
        <w:t xml:space="preserve"> un </w:t>
      </w:r>
      <w:proofErr w:type="spellStart"/>
      <w:r w:rsidRPr="00D17990">
        <w:t>ārējās</w:t>
      </w:r>
      <w:proofErr w:type="spellEnd"/>
      <w:r w:rsidRPr="00D17990">
        <w:t xml:space="preserve"> </w:t>
      </w:r>
      <w:proofErr w:type="spellStart"/>
      <w:r w:rsidRPr="00D17990">
        <w:t>vides</w:t>
      </w:r>
      <w:proofErr w:type="spellEnd"/>
      <w:r w:rsidRPr="00D17990">
        <w:t xml:space="preserve"> </w:t>
      </w:r>
      <w:proofErr w:type="spellStart"/>
      <w:r w:rsidRPr="00D17990">
        <w:t>pieejamības</w:t>
      </w:r>
      <w:proofErr w:type="spellEnd"/>
      <w:r w:rsidRPr="00D17990">
        <w:t xml:space="preserve"> </w:t>
      </w:r>
      <w:proofErr w:type="spellStart"/>
      <w:r w:rsidRPr="00D17990">
        <w:t>uzlabošanai</w:t>
      </w:r>
      <w:proofErr w:type="spellEnd"/>
      <w:r w:rsidRPr="00D17990">
        <w:t xml:space="preserve"> </w:t>
      </w:r>
      <w:proofErr w:type="spellStart"/>
      <w:r w:rsidRPr="00D17990">
        <w:t>personai</w:t>
      </w:r>
      <w:proofErr w:type="spellEnd"/>
      <w:r w:rsidRPr="00D17990">
        <w:t xml:space="preserve"> </w:t>
      </w:r>
      <w:proofErr w:type="spellStart"/>
      <w:r w:rsidRPr="00D17990">
        <w:t>ar</w:t>
      </w:r>
      <w:proofErr w:type="spellEnd"/>
      <w:r w:rsidRPr="00D17990">
        <w:t xml:space="preserve"> </w:t>
      </w:r>
      <w:proofErr w:type="spellStart"/>
      <w:r w:rsidRPr="00D17990">
        <w:t>kustību</w:t>
      </w:r>
      <w:proofErr w:type="spellEnd"/>
      <w:r w:rsidRPr="00D17990">
        <w:t xml:space="preserve"> </w:t>
      </w:r>
      <w:proofErr w:type="spellStart"/>
      <w:r w:rsidRPr="00D17990">
        <w:t>traucējumiem</w:t>
      </w:r>
      <w:proofErr w:type="spellEnd"/>
      <w:r w:rsidRPr="00D17990">
        <w:t>.</w:t>
      </w:r>
      <w:r>
        <w:t xml:space="preserve"> </w:t>
      </w:r>
      <w:proofErr w:type="spellStart"/>
      <w:r>
        <w:t>Tādējādi</w:t>
      </w:r>
      <w:proofErr w:type="spellEnd"/>
      <w:r>
        <w:t xml:space="preserve"> </w:t>
      </w:r>
      <w:proofErr w:type="spellStart"/>
      <w:r>
        <w:t>plānots</w:t>
      </w:r>
      <w:proofErr w:type="spellEnd"/>
      <w:r>
        <w:t xml:space="preserve"> </w:t>
      </w:r>
      <w:proofErr w:type="spellStart"/>
      <w:r>
        <w:t>uzlabot</w:t>
      </w:r>
      <w:proofErr w:type="spellEnd"/>
      <w:r w:rsidRPr="00D17990">
        <w:t xml:space="preserve"> </w:t>
      </w:r>
      <w:proofErr w:type="spellStart"/>
      <w:r w:rsidRPr="00D17990">
        <w:t>sociāl</w:t>
      </w:r>
      <w:r>
        <w:t>o</w:t>
      </w:r>
      <w:proofErr w:type="spellEnd"/>
      <w:r w:rsidRPr="00D17990">
        <w:t xml:space="preserve"> </w:t>
      </w:r>
      <w:proofErr w:type="spellStart"/>
      <w:r w:rsidRPr="00D17990">
        <w:t>situācij</w:t>
      </w:r>
      <w:r>
        <w:t>u</w:t>
      </w:r>
      <w:proofErr w:type="spellEnd"/>
      <w:r w:rsidRPr="00D17990">
        <w:t xml:space="preserve"> Ogres </w:t>
      </w:r>
      <w:proofErr w:type="spellStart"/>
      <w:r w:rsidRPr="00D17990">
        <w:t>novadā</w:t>
      </w:r>
      <w:proofErr w:type="spellEnd"/>
      <w:r w:rsidRPr="00D17990">
        <w:t xml:space="preserve">, </w:t>
      </w:r>
      <w:proofErr w:type="spellStart"/>
      <w:r w:rsidRPr="00D17990">
        <w:t>mazināt</w:t>
      </w:r>
      <w:proofErr w:type="spellEnd"/>
      <w:r w:rsidRPr="00D17990">
        <w:t xml:space="preserve"> </w:t>
      </w:r>
      <w:proofErr w:type="spellStart"/>
      <w:r w:rsidRPr="00D17990">
        <w:t>personu</w:t>
      </w:r>
      <w:proofErr w:type="spellEnd"/>
      <w:r w:rsidRPr="00D17990">
        <w:t xml:space="preserve"> </w:t>
      </w:r>
      <w:proofErr w:type="spellStart"/>
      <w:r w:rsidRPr="00D17990">
        <w:t>ar</w:t>
      </w:r>
      <w:proofErr w:type="spellEnd"/>
      <w:r w:rsidRPr="00D17990">
        <w:t xml:space="preserve"> </w:t>
      </w:r>
      <w:proofErr w:type="spellStart"/>
      <w:r w:rsidRPr="00D17990">
        <w:t>invaliditāti</w:t>
      </w:r>
      <w:proofErr w:type="spellEnd"/>
      <w:r w:rsidRPr="00D17990">
        <w:t xml:space="preserve"> </w:t>
      </w:r>
      <w:proofErr w:type="spellStart"/>
      <w:r w:rsidRPr="00D17990">
        <w:t>sociālās</w:t>
      </w:r>
      <w:proofErr w:type="spellEnd"/>
      <w:r w:rsidRPr="00D17990">
        <w:t xml:space="preserve"> </w:t>
      </w:r>
      <w:proofErr w:type="spellStart"/>
      <w:r w:rsidRPr="00D17990">
        <w:t>atstumtības</w:t>
      </w:r>
      <w:proofErr w:type="spellEnd"/>
      <w:r w:rsidRPr="00D17990">
        <w:t xml:space="preserve"> </w:t>
      </w:r>
      <w:proofErr w:type="spellStart"/>
      <w:r w:rsidRPr="00D17990">
        <w:t>risk</w:t>
      </w:r>
      <w:r>
        <w:t>us</w:t>
      </w:r>
      <w:proofErr w:type="spellEnd"/>
      <w:r w:rsidRPr="00D17990">
        <w:t xml:space="preserve">, </w:t>
      </w:r>
      <w:proofErr w:type="spellStart"/>
      <w:r w:rsidRPr="00D17990">
        <w:t>kā</w:t>
      </w:r>
      <w:proofErr w:type="spellEnd"/>
      <w:r w:rsidRPr="00D17990">
        <w:t xml:space="preserve"> </w:t>
      </w:r>
      <w:proofErr w:type="spellStart"/>
      <w:r w:rsidRPr="00D17990">
        <w:t>arī</w:t>
      </w:r>
      <w:proofErr w:type="spellEnd"/>
      <w:r w:rsidRPr="00D17990">
        <w:t xml:space="preserve"> </w:t>
      </w:r>
      <w:proofErr w:type="spellStart"/>
      <w:r w:rsidRPr="00D17990">
        <w:t>nodrošināt</w:t>
      </w:r>
      <w:proofErr w:type="spellEnd"/>
      <w:r w:rsidRPr="00D17990">
        <w:t xml:space="preserve"> </w:t>
      </w:r>
      <w:proofErr w:type="spellStart"/>
      <w:r w:rsidRPr="00D17990">
        <w:t>vienlīdzīg</w:t>
      </w:r>
      <w:r>
        <w:t>u</w:t>
      </w:r>
      <w:proofErr w:type="spellEnd"/>
      <w:r w:rsidRPr="00D17990">
        <w:t xml:space="preserve"> </w:t>
      </w:r>
      <w:proofErr w:type="spellStart"/>
      <w:r w:rsidRPr="00D17990">
        <w:t>piekļuv</w:t>
      </w:r>
      <w:r>
        <w:t>i</w:t>
      </w:r>
      <w:proofErr w:type="spellEnd"/>
      <w:r w:rsidRPr="00D17990">
        <w:t xml:space="preserve"> </w:t>
      </w:r>
      <w:proofErr w:type="spellStart"/>
      <w:r w:rsidRPr="00D17990">
        <w:t>sabiedriskajiem</w:t>
      </w:r>
      <w:proofErr w:type="spellEnd"/>
      <w:r w:rsidRPr="00D17990">
        <w:t xml:space="preserve"> </w:t>
      </w:r>
      <w:proofErr w:type="spellStart"/>
      <w:r w:rsidRPr="00D17990">
        <w:t>pakalpojumiem</w:t>
      </w:r>
      <w:proofErr w:type="spellEnd"/>
      <w:r w:rsidRPr="00D17990">
        <w:t xml:space="preserve">, </w:t>
      </w:r>
      <w:proofErr w:type="spellStart"/>
      <w:r w:rsidRPr="00D17990">
        <w:t>neatkarīg</w:t>
      </w:r>
      <w:r>
        <w:t>u</w:t>
      </w:r>
      <w:proofErr w:type="spellEnd"/>
      <w:r w:rsidRPr="00D17990">
        <w:t xml:space="preserve"> </w:t>
      </w:r>
      <w:proofErr w:type="spellStart"/>
      <w:r w:rsidRPr="00D17990">
        <w:t>dzīv</w:t>
      </w:r>
      <w:r>
        <w:t>i</w:t>
      </w:r>
      <w:proofErr w:type="spellEnd"/>
      <w:r w:rsidRPr="00D17990">
        <w:t xml:space="preserve"> </w:t>
      </w:r>
      <w:proofErr w:type="spellStart"/>
      <w:r w:rsidRPr="00D17990">
        <w:t>personām</w:t>
      </w:r>
      <w:proofErr w:type="spellEnd"/>
      <w:r w:rsidRPr="00D17990">
        <w:t xml:space="preserve"> </w:t>
      </w:r>
      <w:proofErr w:type="spellStart"/>
      <w:r w:rsidRPr="00D17990">
        <w:t>ar</w:t>
      </w:r>
      <w:proofErr w:type="spellEnd"/>
      <w:r w:rsidRPr="00D17990">
        <w:t xml:space="preserve"> </w:t>
      </w:r>
      <w:proofErr w:type="spellStart"/>
      <w:r w:rsidRPr="00D17990">
        <w:t>invaliditāti</w:t>
      </w:r>
      <w:proofErr w:type="spellEnd"/>
      <w:r w:rsidRPr="00D17990">
        <w:t xml:space="preserve">, </w:t>
      </w:r>
      <w:proofErr w:type="spellStart"/>
      <w:r w:rsidRPr="00D17990">
        <w:t>kurām</w:t>
      </w:r>
      <w:proofErr w:type="spellEnd"/>
      <w:r w:rsidRPr="00D17990">
        <w:t xml:space="preserve"> </w:t>
      </w:r>
      <w:proofErr w:type="spellStart"/>
      <w:r w:rsidRPr="00D17990">
        <w:t>ir</w:t>
      </w:r>
      <w:proofErr w:type="spellEnd"/>
      <w:r w:rsidRPr="00D17990">
        <w:t xml:space="preserve"> </w:t>
      </w:r>
      <w:proofErr w:type="spellStart"/>
      <w:r w:rsidRPr="00D17990">
        <w:t>kustību</w:t>
      </w:r>
      <w:proofErr w:type="spellEnd"/>
      <w:r w:rsidRPr="00D17990">
        <w:t xml:space="preserve"> </w:t>
      </w:r>
      <w:proofErr w:type="spellStart"/>
      <w:r w:rsidRPr="00D17990">
        <w:t>traucējumi</w:t>
      </w:r>
      <w:proofErr w:type="spellEnd"/>
      <w:r w:rsidRPr="00D17990">
        <w:t>.</w:t>
      </w:r>
    </w:p>
    <w:p w:rsidR="00081C6A" w:rsidRPr="00AA0F8B" w:rsidRDefault="00081C6A" w:rsidP="00081C6A">
      <w:pPr>
        <w:ind w:firstLine="567"/>
        <w:jc w:val="both"/>
      </w:pPr>
      <w:r w:rsidRPr="00230A4E">
        <w:rPr>
          <w:lang w:val="lv-LV"/>
        </w:rPr>
        <w:t xml:space="preserve">Pamatojoties uz </w:t>
      </w:r>
      <w:r w:rsidRPr="00AA0F8B">
        <w:t xml:space="preserve"> </w:t>
      </w:r>
      <w:hyperlink r:id="rId8" w:tgtFrame="_blank" w:history="1">
        <w:proofErr w:type="spellStart"/>
        <w:r w:rsidRPr="00AA0F8B">
          <w:t>Sociālo</w:t>
        </w:r>
        <w:proofErr w:type="spellEnd"/>
        <w:r w:rsidRPr="00AA0F8B">
          <w:t xml:space="preserve"> </w:t>
        </w:r>
        <w:proofErr w:type="spellStart"/>
        <w:r w:rsidRPr="00AA0F8B">
          <w:t>pakalpojumu</w:t>
        </w:r>
        <w:proofErr w:type="spellEnd"/>
        <w:r w:rsidRPr="00AA0F8B">
          <w:t xml:space="preserve"> un</w:t>
        </w:r>
        <w:r>
          <w:t xml:space="preserve"> </w:t>
        </w:r>
        <w:proofErr w:type="spellStart"/>
        <w:r w:rsidRPr="00AA0F8B">
          <w:t>sociālās</w:t>
        </w:r>
        <w:proofErr w:type="spellEnd"/>
        <w:r w:rsidRPr="00AA0F8B">
          <w:t xml:space="preserve"> </w:t>
        </w:r>
        <w:proofErr w:type="spellStart"/>
        <w:r w:rsidRPr="00AA0F8B">
          <w:t>palīdzības</w:t>
        </w:r>
        <w:proofErr w:type="spellEnd"/>
        <w:r w:rsidRPr="00AA0F8B">
          <w:t xml:space="preserve"> </w:t>
        </w:r>
        <w:proofErr w:type="spellStart"/>
        <w:r w:rsidRPr="00AA0F8B">
          <w:t>likuma</w:t>
        </w:r>
        <w:proofErr w:type="spellEnd"/>
      </w:hyperlink>
      <w:r w:rsidRPr="00AA0F8B">
        <w:t xml:space="preserve"> </w:t>
      </w:r>
      <w:hyperlink r:id="rId9" w:anchor="p3" w:tgtFrame="_blank" w:history="1">
        <w:r w:rsidRPr="00AA0F8B">
          <w:t>3.panta</w:t>
        </w:r>
      </w:hyperlink>
      <w:r w:rsidRPr="00AA0F8B">
        <w:t xml:space="preserve"> </w:t>
      </w:r>
      <w:proofErr w:type="spellStart"/>
      <w:r w:rsidRPr="00AA0F8B">
        <w:t>trešo</w:t>
      </w:r>
      <w:proofErr w:type="spellEnd"/>
      <w:r w:rsidRPr="00AA0F8B">
        <w:t xml:space="preserve"> </w:t>
      </w:r>
      <w:proofErr w:type="spellStart"/>
      <w:r w:rsidRPr="00AA0F8B">
        <w:t>daļu</w:t>
      </w:r>
      <w:proofErr w:type="spellEnd"/>
      <w:r w:rsidRPr="00AA0F8B">
        <w:t xml:space="preserve">, </w:t>
      </w:r>
      <w:proofErr w:type="spellStart"/>
      <w:r w:rsidRPr="005672F6">
        <w:rPr>
          <w:lang w:eastAsia="lv-LV"/>
        </w:rPr>
        <w:t>likuma</w:t>
      </w:r>
      <w:proofErr w:type="spellEnd"/>
      <w:r w:rsidRPr="005672F6">
        <w:rPr>
          <w:lang w:eastAsia="lv-LV"/>
        </w:rPr>
        <w:t xml:space="preserve"> "</w:t>
      </w:r>
      <w:hyperlink r:id="rId10" w:tgtFrame="_blank" w:history="1">
        <w:r w:rsidRPr="005672F6">
          <w:rPr>
            <w:lang w:eastAsia="lv-LV"/>
          </w:rPr>
          <w:t>Par pašvaldībām</w:t>
        </w:r>
      </w:hyperlink>
      <w:r w:rsidRPr="005672F6">
        <w:rPr>
          <w:lang w:eastAsia="lv-LV"/>
        </w:rPr>
        <w:t>"</w:t>
      </w:r>
      <w:hyperlink r:id="rId11" w:anchor="p15" w:tgtFrame="_blank" w:history="1">
        <w:r w:rsidRPr="005672F6">
          <w:rPr>
            <w:lang w:eastAsia="lv-LV"/>
          </w:rPr>
          <w:t>15.panta</w:t>
        </w:r>
      </w:hyperlink>
      <w:r w:rsidRPr="005672F6">
        <w:rPr>
          <w:lang w:eastAsia="lv-LV"/>
        </w:rPr>
        <w:t xml:space="preserve"> </w:t>
      </w:r>
      <w:proofErr w:type="spellStart"/>
      <w:r w:rsidRPr="005672F6">
        <w:rPr>
          <w:lang w:eastAsia="lv-LV"/>
        </w:rPr>
        <w:t>pirmās</w:t>
      </w:r>
      <w:proofErr w:type="spellEnd"/>
      <w:r w:rsidRPr="005672F6">
        <w:rPr>
          <w:lang w:eastAsia="lv-LV"/>
        </w:rPr>
        <w:t xml:space="preserve"> </w:t>
      </w:r>
      <w:proofErr w:type="spellStart"/>
      <w:r w:rsidRPr="005672F6">
        <w:rPr>
          <w:lang w:eastAsia="lv-LV"/>
        </w:rPr>
        <w:t>daļas</w:t>
      </w:r>
      <w:proofErr w:type="spellEnd"/>
    </w:p>
    <w:p w:rsidR="00081C6A" w:rsidRPr="00AA0F8B" w:rsidRDefault="00081C6A" w:rsidP="00081C6A">
      <w:pPr>
        <w:jc w:val="both"/>
        <w:rPr>
          <w:lang w:eastAsia="lv-LV"/>
        </w:rPr>
      </w:pPr>
      <w:r w:rsidRPr="005672F6">
        <w:rPr>
          <w:lang w:eastAsia="lv-LV"/>
        </w:rPr>
        <w:t xml:space="preserve"> 7.punktu un </w:t>
      </w:r>
      <w:hyperlink r:id="rId12" w:anchor="p43" w:tgtFrame="_blank" w:history="1">
        <w:r w:rsidRPr="005672F6">
          <w:rPr>
            <w:lang w:eastAsia="lv-LV"/>
          </w:rPr>
          <w:t>43.panta</w:t>
        </w:r>
      </w:hyperlink>
      <w:r w:rsidRPr="005672F6">
        <w:rPr>
          <w:lang w:eastAsia="lv-LV"/>
        </w:rPr>
        <w:t xml:space="preserve"> </w:t>
      </w:r>
      <w:proofErr w:type="spellStart"/>
      <w:r w:rsidRPr="005672F6">
        <w:rPr>
          <w:lang w:eastAsia="lv-LV"/>
        </w:rPr>
        <w:t>trešo</w:t>
      </w:r>
      <w:proofErr w:type="spellEnd"/>
      <w:r w:rsidRPr="005672F6">
        <w:rPr>
          <w:lang w:eastAsia="lv-LV"/>
        </w:rPr>
        <w:t xml:space="preserve"> </w:t>
      </w:r>
      <w:proofErr w:type="spellStart"/>
      <w:r w:rsidRPr="005672F6">
        <w:rPr>
          <w:lang w:eastAsia="lv-LV"/>
        </w:rPr>
        <w:t>daļu</w:t>
      </w:r>
      <w:proofErr w:type="spellEnd"/>
      <w:r>
        <w:rPr>
          <w:lang w:eastAsia="lv-LV"/>
        </w:rPr>
        <w:t>.</w:t>
      </w:r>
    </w:p>
    <w:p w:rsidR="00081C6A" w:rsidRPr="00E21CFF" w:rsidRDefault="00081C6A" w:rsidP="00081C6A">
      <w:pPr>
        <w:rPr>
          <w:lang w:val="lv-LV"/>
        </w:rPr>
      </w:pPr>
    </w:p>
    <w:p w:rsidR="00081C6A" w:rsidRPr="006E09FA" w:rsidRDefault="00081C6A" w:rsidP="00081C6A">
      <w:pPr>
        <w:jc w:val="center"/>
        <w:rPr>
          <w:szCs w:val="20"/>
        </w:rPr>
      </w:pPr>
      <w:proofErr w:type="spellStart"/>
      <w:proofErr w:type="gramStart"/>
      <w:r w:rsidRPr="006E09FA">
        <w:rPr>
          <w:b/>
          <w:szCs w:val="20"/>
          <w:lang w:val="en-US"/>
        </w:rPr>
        <w:t>balsojot</w:t>
      </w:r>
      <w:proofErr w:type="spellEnd"/>
      <w:proofErr w:type="gramEnd"/>
      <w:r w:rsidRPr="006E09FA">
        <w:rPr>
          <w:b/>
          <w:szCs w:val="20"/>
          <w:lang w:val="en-US"/>
        </w:rPr>
        <w:t>: PAR –</w:t>
      </w:r>
      <w:r w:rsidRPr="006E09FA">
        <w:rPr>
          <w:szCs w:val="20"/>
          <w:lang w:val="en-US"/>
        </w:rPr>
        <w:t xml:space="preserve"> 15 </w:t>
      </w:r>
      <w:proofErr w:type="spellStart"/>
      <w:r w:rsidRPr="006E09FA">
        <w:rPr>
          <w:szCs w:val="20"/>
          <w:lang w:val="en-US"/>
        </w:rPr>
        <w:t>balsis</w:t>
      </w:r>
      <w:proofErr w:type="spellEnd"/>
      <w:r w:rsidRPr="006E09FA">
        <w:rPr>
          <w:szCs w:val="20"/>
          <w:lang w:val="en-US"/>
        </w:rPr>
        <w:t xml:space="preserve"> (</w:t>
      </w:r>
      <w:proofErr w:type="spellStart"/>
      <w:r w:rsidRPr="006E09FA">
        <w:rPr>
          <w:szCs w:val="20"/>
          <w:lang w:val="en-US"/>
        </w:rPr>
        <w:t>E.Helmanis</w:t>
      </w:r>
      <w:proofErr w:type="spellEnd"/>
      <w:r w:rsidRPr="006E09FA">
        <w:rPr>
          <w:szCs w:val="20"/>
          <w:lang w:val="en-US"/>
        </w:rPr>
        <w:t xml:space="preserve">, </w:t>
      </w:r>
      <w:proofErr w:type="spellStart"/>
      <w:r w:rsidRPr="006E09FA">
        <w:rPr>
          <w:szCs w:val="20"/>
          <w:lang w:val="en-US"/>
        </w:rPr>
        <w:t>G.Sīviņš</w:t>
      </w:r>
      <w:proofErr w:type="spellEnd"/>
      <w:r w:rsidRPr="006E09FA">
        <w:rPr>
          <w:szCs w:val="20"/>
          <w:lang w:val="en-US"/>
        </w:rPr>
        <w:t xml:space="preserve">, S. </w:t>
      </w:r>
      <w:proofErr w:type="spellStart"/>
      <w:r w:rsidRPr="006E09FA">
        <w:rPr>
          <w:szCs w:val="20"/>
          <w:lang w:val="en-US"/>
        </w:rPr>
        <w:t>Kirhnere</w:t>
      </w:r>
      <w:proofErr w:type="spellEnd"/>
      <w:r w:rsidRPr="006E09FA">
        <w:rPr>
          <w:szCs w:val="20"/>
          <w:lang w:val="en-US"/>
        </w:rPr>
        <w:t xml:space="preserve">, </w:t>
      </w:r>
      <w:proofErr w:type="spellStart"/>
      <w:r w:rsidRPr="006E09FA">
        <w:rPr>
          <w:szCs w:val="20"/>
          <w:lang w:val="en-US"/>
        </w:rPr>
        <w:t>M.Siliņš</w:t>
      </w:r>
      <w:proofErr w:type="spellEnd"/>
      <w:r w:rsidRPr="006E09FA">
        <w:rPr>
          <w:szCs w:val="20"/>
          <w:lang w:val="en-US"/>
        </w:rPr>
        <w:t xml:space="preserve">, </w:t>
      </w:r>
      <w:proofErr w:type="spellStart"/>
      <w:r w:rsidRPr="006E09FA">
        <w:rPr>
          <w:szCs w:val="20"/>
          <w:lang w:val="en-US"/>
        </w:rPr>
        <w:t>Dz.Žindiga</w:t>
      </w:r>
      <w:proofErr w:type="spellEnd"/>
      <w:r w:rsidRPr="006E09FA">
        <w:rPr>
          <w:szCs w:val="20"/>
          <w:lang w:val="en-US"/>
        </w:rPr>
        <w:t xml:space="preserve">, </w:t>
      </w:r>
      <w:proofErr w:type="spellStart"/>
      <w:r w:rsidRPr="006E09FA">
        <w:rPr>
          <w:szCs w:val="20"/>
          <w:lang w:val="en-US"/>
        </w:rPr>
        <w:t>Dz.Mozule</w:t>
      </w:r>
      <w:proofErr w:type="spellEnd"/>
      <w:r w:rsidRPr="006E09FA">
        <w:rPr>
          <w:szCs w:val="20"/>
          <w:lang w:val="en-US"/>
        </w:rPr>
        <w:t xml:space="preserve">, </w:t>
      </w:r>
      <w:proofErr w:type="spellStart"/>
      <w:r w:rsidRPr="006E09FA">
        <w:rPr>
          <w:szCs w:val="20"/>
          <w:lang w:val="en-US"/>
        </w:rPr>
        <w:t>A.Mangulis</w:t>
      </w:r>
      <w:proofErr w:type="spellEnd"/>
      <w:r w:rsidRPr="006E09FA">
        <w:rPr>
          <w:szCs w:val="20"/>
          <w:lang w:val="en-US"/>
        </w:rPr>
        <w:t xml:space="preserve">, </w:t>
      </w:r>
      <w:proofErr w:type="spellStart"/>
      <w:r w:rsidRPr="006E09FA">
        <w:rPr>
          <w:szCs w:val="20"/>
          <w:lang w:val="en-US"/>
        </w:rPr>
        <w:t>J.Laptevs</w:t>
      </w:r>
      <w:proofErr w:type="spellEnd"/>
      <w:r w:rsidRPr="006E09FA">
        <w:rPr>
          <w:szCs w:val="20"/>
          <w:lang w:val="en-US"/>
        </w:rPr>
        <w:t xml:space="preserve">, </w:t>
      </w:r>
      <w:proofErr w:type="spellStart"/>
      <w:r w:rsidRPr="006E09FA">
        <w:rPr>
          <w:szCs w:val="20"/>
          <w:lang w:val="en-US"/>
        </w:rPr>
        <w:t>M.Leja</w:t>
      </w:r>
      <w:proofErr w:type="spellEnd"/>
      <w:r w:rsidRPr="006E09FA">
        <w:rPr>
          <w:szCs w:val="20"/>
          <w:lang w:val="en-US"/>
        </w:rPr>
        <w:t xml:space="preserve">, </w:t>
      </w:r>
      <w:proofErr w:type="spellStart"/>
      <w:r w:rsidRPr="006E09FA">
        <w:rPr>
          <w:szCs w:val="20"/>
          <w:lang w:val="en-US"/>
        </w:rPr>
        <w:t>J.Iklāvs</w:t>
      </w:r>
      <w:proofErr w:type="spellEnd"/>
      <w:r w:rsidRPr="006E09FA">
        <w:rPr>
          <w:szCs w:val="20"/>
          <w:lang w:val="en-US"/>
        </w:rPr>
        <w:t xml:space="preserve">, </w:t>
      </w:r>
      <w:proofErr w:type="spellStart"/>
      <w:r w:rsidRPr="006E09FA">
        <w:rPr>
          <w:szCs w:val="20"/>
          <w:lang w:val="en-US"/>
        </w:rPr>
        <w:t>J.Latišs</w:t>
      </w:r>
      <w:proofErr w:type="spellEnd"/>
      <w:r w:rsidRPr="006E09FA">
        <w:rPr>
          <w:szCs w:val="20"/>
          <w:lang w:val="en-US"/>
        </w:rPr>
        <w:t xml:space="preserve">, </w:t>
      </w:r>
      <w:proofErr w:type="spellStart"/>
      <w:r w:rsidRPr="006E09FA">
        <w:rPr>
          <w:szCs w:val="20"/>
          <w:lang w:val="en-US"/>
        </w:rPr>
        <w:t>E.Bartkevičs</w:t>
      </w:r>
      <w:proofErr w:type="spellEnd"/>
      <w:r w:rsidRPr="006E09FA">
        <w:rPr>
          <w:szCs w:val="20"/>
          <w:lang w:val="en-US"/>
        </w:rPr>
        <w:t xml:space="preserve">. </w:t>
      </w:r>
      <w:proofErr w:type="spellStart"/>
      <w:r w:rsidRPr="006E09FA">
        <w:rPr>
          <w:szCs w:val="20"/>
          <w:lang w:val="en-US"/>
        </w:rPr>
        <w:t>J.Laizāns</w:t>
      </w:r>
      <w:proofErr w:type="spellEnd"/>
      <w:r w:rsidRPr="006E09FA">
        <w:rPr>
          <w:szCs w:val="20"/>
          <w:lang w:val="en-US"/>
        </w:rPr>
        <w:t xml:space="preserve">, </w:t>
      </w:r>
      <w:proofErr w:type="spellStart"/>
      <w:r w:rsidRPr="006E09FA">
        <w:rPr>
          <w:szCs w:val="20"/>
          <w:lang w:val="en-US"/>
        </w:rPr>
        <w:t>A.Purviņa</w:t>
      </w:r>
      <w:proofErr w:type="spellEnd"/>
      <w:r w:rsidRPr="006E09FA">
        <w:rPr>
          <w:szCs w:val="20"/>
          <w:lang w:val="en-US"/>
        </w:rPr>
        <w:t xml:space="preserve">, </w:t>
      </w:r>
      <w:proofErr w:type="spellStart"/>
      <w:r w:rsidRPr="006E09FA">
        <w:rPr>
          <w:szCs w:val="20"/>
          <w:lang w:val="en-US"/>
        </w:rPr>
        <w:t>E.Strazdiņa</w:t>
      </w:r>
      <w:proofErr w:type="spellEnd"/>
      <w:r w:rsidRPr="006E09FA">
        <w:rPr>
          <w:szCs w:val="20"/>
          <w:lang w:val="en-US"/>
        </w:rPr>
        <w:t xml:space="preserve">), </w:t>
      </w:r>
      <w:r w:rsidRPr="006E09FA">
        <w:rPr>
          <w:b/>
          <w:szCs w:val="20"/>
          <w:lang w:val="en-US"/>
        </w:rPr>
        <w:t xml:space="preserve">PRET – </w:t>
      </w:r>
      <w:r w:rsidRPr="006E09FA">
        <w:rPr>
          <w:szCs w:val="20"/>
          <w:lang w:val="en-US"/>
        </w:rPr>
        <w:t xml:space="preserve">nav, </w:t>
      </w:r>
      <w:r w:rsidRPr="006E09FA">
        <w:rPr>
          <w:b/>
          <w:szCs w:val="20"/>
          <w:lang w:val="en-US"/>
        </w:rPr>
        <w:t xml:space="preserve">ATTURAS – </w:t>
      </w:r>
      <w:r w:rsidRPr="006E09FA">
        <w:rPr>
          <w:szCs w:val="20"/>
          <w:lang w:val="en-US"/>
        </w:rPr>
        <w:t>nav,</w:t>
      </w:r>
    </w:p>
    <w:p w:rsidR="00081C6A" w:rsidRDefault="00081C6A" w:rsidP="00081C6A">
      <w:pPr>
        <w:ind w:firstLine="375"/>
        <w:jc w:val="center"/>
        <w:rPr>
          <w:b/>
          <w:szCs w:val="20"/>
          <w:lang w:val="en-US"/>
        </w:rPr>
      </w:pPr>
      <w:r w:rsidRPr="006E09FA">
        <w:rPr>
          <w:szCs w:val="20"/>
          <w:lang w:val="en-US"/>
        </w:rPr>
        <w:t xml:space="preserve">Ogres novada </w:t>
      </w:r>
      <w:proofErr w:type="spellStart"/>
      <w:r w:rsidRPr="006E09FA">
        <w:rPr>
          <w:szCs w:val="20"/>
          <w:lang w:val="en-US"/>
        </w:rPr>
        <w:t>pašvaldības</w:t>
      </w:r>
      <w:proofErr w:type="spellEnd"/>
      <w:r w:rsidRPr="006E09FA">
        <w:rPr>
          <w:szCs w:val="20"/>
          <w:lang w:val="en-US"/>
        </w:rPr>
        <w:t xml:space="preserve"> dome</w:t>
      </w:r>
      <w:r w:rsidRPr="006E09FA">
        <w:rPr>
          <w:b/>
          <w:szCs w:val="20"/>
          <w:lang w:val="en-US"/>
        </w:rPr>
        <w:t xml:space="preserve"> NOLEMJ:</w:t>
      </w:r>
    </w:p>
    <w:p w:rsidR="00081C6A" w:rsidRPr="00D019B5" w:rsidRDefault="00081C6A" w:rsidP="00081C6A">
      <w:pPr>
        <w:ind w:firstLine="375"/>
        <w:jc w:val="center"/>
        <w:rPr>
          <w:b/>
          <w:szCs w:val="20"/>
          <w:lang w:val="en-US"/>
        </w:rPr>
      </w:pPr>
    </w:p>
    <w:p w:rsidR="00081C6A" w:rsidRPr="006F634F" w:rsidRDefault="00081C6A" w:rsidP="00081C6A">
      <w:pPr>
        <w:numPr>
          <w:ilvl w:val="0"/>
          <w:numId w:val="1"/>
        </w:numPr>
        <w:ind w:left="357" w:hanging="357"/>
        <w:jc w:val="both"/>
        <w:rPr>
          <w:lang w:val="lv-LV"/>
        </w:rPr>
      </w:pPr>
      <w:r w:rsidRPr="006F634F">
        <w:rPr>
          <w:lang w:val="lv-LV"/>
        </w:rPr>
        <w:t>Pieņemt</w:t>
      </w:r>
      <w:r w:rsidRPr="006F634F">
        <w:rPr>
          <w:b/>
          <w:lang w:val="lv-LV"/>
        </w:rPr>
        <w:t xml:space="preserve"> </w:t>
      </w:r>
      <w:r w:rsidRPr="006F634F">
        <w:rPr>
          <w:lang w:val="lv-LV"/>
        </w:rPr>
        <w:t>saistošos noteikumus Nr.</w:t>
      </w:r>
      <w:r>
        <w:rPr>
          <w:lang w:val="lv-LV"/>
        </w:rPr>
        <w:t>10</w:t>
      </w:r>
      <w:r w:rsidRPr="006F634F">
        <w:rPr>
          <w:lang w:val="lv-LV"/>
        </w:rPr>
        <w:t>/201</w:t>
      </w:r>
      <w:r>
        <w:rPr>
          <w:lang w:val="lv-LV"/>
        </w:rPr>
        <w:t xml:space="preserve">9 </w:t>
      </w:r>
      <w:r w:rsidRPr="006F634F">
        <w:rPr>
          <w:lang w:val="lv-LV"/>
        </w:rPr>
        <w:t>“</w:t>
      </w:r>
      <w:r w:rsidRPr="005672F6">
        <w:rPr>
          <w:lang w:val="lv-LV"/>
        </w:rPr>
        <w:t>Par pabalstu mājokļa</w:t>
      </w:r>
      <w:r w:rsidRPr="00F25E2C">
        <w:rPr>
          <w:lang w:val="lv-LV"/>
        </w:rPr>
        <w:t xml:space="preserve"> </w:t>
      </w:r>
      <w:r w:rsidRPr="005672F6">
        <w:rPr>
          <w:lang w:val="lv-LV"/>
        </w:rPr>
        <w:t>ārējās vides pielāgošanai</w:t>
      </w:r>
      <w:r w:rsidRPr="00F25E2C">
        <w:rPr>
          <w:lang w:val="lv-LV"/>
        </w:rPr>
        <w:t xml:space="preserve"> p</w:t>
      </w:r>
      <w:r w:rsidRPr="005672F6">
        <w:rPr>
          <w:lang w:val="lv-LV"/>
        </w:rPr>
        <w:t>ersonai</w:t>
      </w:r>
      <w:r w:rsidRPr="00F25E2C">
        <w:rPr>
          <w:lang w:val="lv-LV"/>
        </w:rPr>
        <w:t xml:space="preserve"> ar kustību traucējumiem</w:t>
      </w:r>
      <w:r w:rsidRPr="00645F30">
        <w:rPr>
          <w:lang w:val="lv-LV"/>
        </w:rPr>
        <w:t>”,</w:t>
      </w:r>
      <w:r w:rsidRPr="006F634F">
        <w:rPr>
          <w:lang w:val="lv-LV"/>
        </w:rPr>
        <w:t xml:space="preserve"> turpmāk – Noteikumi (</w:t>
      </w:r>
      <w:hyperlink r:id="rId13" w:history="1">
        <w:r w:rsidRPr="00667769">
          <w:rPr>
            <w:rStyle w:val="Hyperlink"/>
            <w:lang w:val="lv-LV"/>
          </w:rPr>
          <w:t>pielikumā uz 4.lapām</w:t>
        </w:r>
      </w:hyperlink>
      <w:bookmarkStart w:id="0" w:name="_GoBack"/>
      <w:bookmarkEnd w:id="0"/>
      <w:r w:rsidRPr="006F634F">
        <w:rPr>
          <w:lang w:val="lv-LV"/>
        </w:rPr>
        <w:t>).</w:t>
      </w:r>
    </w:p>
    <w:p w:rsidR="00081C6A" w:rsidRPr="009B4A77" w:rsidRDefault="00081C6A" w:rsidP="00081C6A">
      <w:pPr>
        <w:numPr>
          <w:ilvl w:val="0"/>
          <w:numId w:val="1"/>
        </w:numPr>
        <w:ind w:left="357" w:hanging="357"/>
        <w:jc w:val="both"/>
        <w:rPr>
          <w:lang w:val="lv-LV"/>
        </w:rPr>
      </w:pPr>
      <w:r w:rsidRPr="009B4A77">
        <w:rPr>
          <w:lang w:val="lv-LV"/>
        </w:rPr>
        <w:t xml:space="preserve">Ogres novada pašvaldības centrālās administrācijas “Ogres novada pašvaldība” Juridiskai nodaļai triju darba dienu laikā pēc Noteikumu parakstīšanas rakstveidā un elektroniskā veidā nosūtīt tos un </w:t>
      </w:r>
      <w:hyperlink r:id="rId14" w:history="1">
        <w:r w:rsidRPr="00667769">
          <w:rPr>
            <w:rStyle w:val="Hyperlink"/>
            <w:lang w:val="lv-LV"/>
          </w:rPr>
          <w:t>paskaidrojumu rakstu</w:t>
        </w:r>
      </w:hyperlink>
      <w:r w:rsidRPr="009B4A77">
        <w:rPr>
          <w:lang w:val="lv-LV"/>
        </w:rPr>
        <w:t xml:space="preserve"> Vides aizsardzības un reģionālās attīstības ministrijai (turpmāk </w:t>
      </w:r>
      <w:r>
        <w:rPr>
          <w:lang w:val="lv-LV"/>
        </w:rPr>
        <w:t>–</w:t>
      </w:r>
      <w:r w:rsidRPr="009B4A77">
        <w:rPr>
          <w:lang w:val="lv-LV"/>
        </w:rPr>
        <w:t xml:space="preserve"> VARAM) atzinuma sniegšanai.</w:t>
      </w:r>
    </w:p>
    <w:p w:rsidR="00081C6A" w:rsidRPr="001D6F7D" w:rsidRDefault="00081C6A" w:rsidP="00081C6A">
      <w:pPr>
        <w:numPr>
          <w:ilvl w:val="0"/>
          <w:numId w:val="1"/>
        </w:numPr>
        <w:ind w:left="357" w:hanging="357"/>
        <w:jc w:val="both"/>
        <w:rPr>
          <w:b/>
          <w:bCs/>
          <w:lang w:val="lv-LV"/>
        </w:rPr>
      </w:pPr>
      <w:r w:rsidRPr="001D6F7D">
        <w:rPr>
          <w:lang w:val="lv-LV"/>
        </w:rPr>
        <w:lastRenderedPageBreak/>
        <w:t xml:space="preserve">Ogres novada pašvaldības </w:t>
      </w:r>
      <w:r w:rsidRPr="0005010C">
        <w:rPr>
          <w:lang w:val="lv-LV"/>
        </w:rPr>
        <w:t xml:space="preserve">centrālās administrācijas “Ogres novada pašvaldība” Sabiedrisko attiecību nodaļai </w:t>
      </w:r>
      <w:r w:rsidRPr="0005010C">
        <w:rPr>
          <w:bCs/>
          <w:lang w:val="lv-LV"/>
        </w:rPr>
        <w:t>pēc VARAM atzinuma saņemšanas</w:t>
      </w:r>
      <w:r w:rsidRPr="001D6F7D">
        <w:rPr>
          <w:lang w:val="lv-LV"/>
        </w:rPr>
        <w:t xml:space="preserve"> publicēt Noteikumus pašvaldības laikrakstā “Ogrēnietis” un pašvaldības mājas lapā internetā.</w:t>
      </w:r>
    </w:p>
    <w:p w:rsidR="00081C6A" w:rsidRPr="001D6F7D" w:rsidRDefault="00081C6A" w:rsidP="00081C6A">
      <w:pPr>
        <w:numPr>
          <w:ilvl w:val="0"/>
          <w:numId w:val="1"/>
        </w:numPr>
        <w:ind w:left="357" w:hanging="357"/>
        <w:jc w:val="both"/>
        <w:rPr>
          <w:lang w:val="lv-LV"/>
        </w:rPr>
      </w:pPr>
      <w:r w:rsidRPr="001D6F7D">
        <w:rPr>
          <w:lang w:val="lv-LV"/>
        </w:rPr>
        <w:t>Ogres novada pašvaldības centrālās administrācijas “Ogres novada pašvaldība” Kancelejai pēc Noteikumu spēkā stāšanās nodrošināt Noteikumu brīvu pieeju Ogres novada pašvaldības ēkā un pašvaldības pagastu pārvaldēs.</w:t>
      </w:r>
    </w:p>
    <w:p w:rsidR="00081C6A" w:rsidRPr="00024822" w:rsidRDefault="00081C6A" w:rsidP="00081C6A">
      <w:pPr>
        <w:pStyle w:val="BodyText"/>
        <w:numPr>
          <w:ilvl w:val="0"/>
          <w:numId w:val="1"/>
        </w:numPr>
        <w:ind w:left="357" w:right="0" w:hanging="357"/>
        <w:rPr>
          <w:rFonts w:ascii="Times New Roman" w:hAnsi="Times New Roman"/>
          <w:szCs w:val="24"/>
        </w:rPr>
      </w:pPr>
      <w:r w:rsidRPr="001D6F7D">
        <w:rPr>
          <w:rFonts w:ascii="Times New Roman" w:hAnsi="Times New Roman"/>
          <w:bCs/>
          <w:szCs w:val="24"/>
        </w:rPr>
        <w:t xml:space="preserve">Kontroli </w:t>
      </w:r>
      <w:r w:rsidRPr="001D6F7D">
        <w:rPr>
          <w:rFonts w:ascii="Times New Roman" w:hAnsi="Times New Roman"/>
          <w:szCs w:val="24"/>
        </w:rPr>
        <w:t>par lēmuma izpildi uzdot pašvaldības izpilddirektoram</w:t>
      </w:r>
      <w:r w:rsidRPr="001D6F7D">
        <w:rPr>
          <w:rFonts w:ascii="Times New Roman" w:hAnsi="Times New Roman"/>
          <w:bCs/>
          <w:szCs w:val="24"/>
        </w:rPr>
        <w:t>.</w:t>
      </w:r>
    </w:p>
    <w:p w:rsidR="00081C6A" w:rsidRDefault="00081C6A" w:rsidP="00081C6A">
      <w:pPr>
        <w:jc w:val="right"/>
        <w:rPr>
          <w:lang w:val="lv-LV"/>
        </w:rPr>
      </w:pPr>
    </w:p>
    <w:p w:rsidR="00081C6A" w:rsidRDefault="00081C6A" w:rsidP="00081C6A">
      <w:pPr>
        <w:jc w:val="right"/>
        <w:rPr>
          <w:lang w:val="lv-LV"/>
        </w:rPr>
      </w:pPr>
    </w:p>
    <w:p w:rsidR="00081C6A" w:rsidRPr="001D6F7D" w:rsidRDefault="00081C6A" w:rsidP="00081C6A">
      <w:pPr>
        <w:jc w:val="right"/>
        <w:rPr>
          <w:lang w:val="lv-LV"/>
        </w:rPr>
      </w:pPr>
      <w:r w:rsidRPr="001D6F7D">
        <w:rPr>
          <w:lang w:val="lv-LV"/>
        </w:rPr>
        <w:t>(Sēdes vadītāja,</w:t>
      </w:r>
    </w:p>
    <w:p w:rsidR="00081C6A" w:rsidRPr="001D6F7D" w:rsidRDefault="00081C6A" w:rsidP="00081C6A">
      <w:pPr>
        <w:jc w:val="right"/>
        <w:rPr>
          <w:lang w:val="lv-LV"/>
        </w:rPr>
      </w:pPr>
      <w:r w:rsidRPr="001D6F7D">
        <w:rPr>
          <w:lang w:val="lv-LV"/>
        </w:rPr>
        <w:t xml:space="preserve">domes priekšsēdētāja </w:t>
      </w:r>
      <w:r>
        <w:rPr>
          <w:lang w:val="lv-LV"/>
        </w:rPr>
        <w:t>E.Helmaņa</w:t>
      </w:r>
      <w:r w:rsidRPr="001D6F7D">
        <w:rPr>
          <w:lang w:val="lv-LV"/>
        </w:rPr>
        <w:t xml:space="preserve"> paraksts)</w:t>
      </w:r>
    </w:p>
    <w:p w:rsidR="00081C6A" w:rsidRPr="00024822" w:rsidRDefault="00081C6A" w:rsidP="00081C6A">
      <w:pPr>
        <w:jc w:val="both"/>
        <w:rPr>
          <w:iCs/>
          <w:lang w:val="lv-LV"/>
        </w:rPr>
      </w:pPr>
    </w:p>
    <w:p w:rsidR="00BD3EFA" w:rsidRDefault="00BD3EFA"/>
    <w:sectPr w:rsidR="00BD3EFA" w:rsidSect="00DD4815">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05" w:rsidRDefault="00F44404">
      <w:r>
        <w:separator/>
      </w:r>
    </w:p>
  </w:endnote>
  <w:endnote w:type="continuationSeparator" w:id="0">
    <w:p w:rsidR="00713D05" w:rsidRDefault="00F4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7B" w:rsidRDefault="00081C6A">
    <w:pPr>
      <w:pStyle w:val="Footer"/>
      <w:jc w:val="center"/>
    </w:pPr>
    <w:r>
      <w:fldChar w:fldCharType="begin"/>
    </w:r>
    <w:r>
      <w:instrText>PAGE   \* MERGEFORMAT</w:instrText>
    </w:r>
    <w:r>
      <w:fldChar w:fldCharType="separate"/>
    </w:r>
    <w:r w:rsidR="00667769" w:rsidRPr="00667769">
      <w:rPr>
        <w:noProof/>
        <w:lang w:val="lv-LV"/>
      </w:rPr>
      <w:t>2</w:t>
    </w:r>
    <w:r>
      <w:fldChar w:fldCharType="end"/>
    </w:r>
  </w:p>
  <w:p w:rsidR="00695E7B" w:rsidRDefault="00667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05" w:rsidRDefault="00F44404">
      <w:r>
        <w:separator/>
      </w:r>
    </w:p>
  </w:footnote>
  <w:footnote w:type="continuationSeparator" w:id="0">
    <w:p w:rsidR="00713D05" w:rsidRDefault="00F44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6A"/>
    <w:rsid w:val="00081C6A"/>
    <w:rsid w:val="00667769"/>
    <w:rsid w:val="00713D05"/>
    <w:rsid w:val="00BD3EFA"/>
    <w:rsid w:val="00F44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F610B-14D4-41FC-AAFF-8F9B2B5D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81C6A"/>
    <w:pPr>
      <w:keepNext/>
      <w:outlineLvl w:val="0"/>
    </w:pPr>
    <w:rPr>
      <w:sz w:val="28"/>
      <w:szCs w:val="20"/>
      <w:lang w:val="lv-LV"/>
    </w:rPr>
  </w:style>
  <w:style w:type="paragraph" w:styleId="Heading2">
    <w:name w:val="heading 2"/>
    <w:basedOn w:val="Normal"/>
    <w:next w:val="Normal"/>
    <w:link w:val="Heading2Char"/>
    <w:qFormat/>
    <w:rsid w:val="00081C6A"/>
    <w:pPr>
      <w:keepNext/>
      <w:jc w:val="center"/>
      <w:outlineLvl w:val="1"/>
    </w:pPr>
    <w:rPr>
      <w:rFonts w:ascii="RimTimes" w:hAnsi="RimTimes"/>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C6A"/>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081C6A"/>
    <w:rPr>
      <w:rFonts w:ascii="RimTimes" w:eastAsia="Times New Roman" w:hAnsi="RimTimes" w:cs="Times New Roman"/>
      <w:b/>
      <w:bCs/>
      <w:sz w:val="24"/>
      <w:szCs w:val="20"/>
      <w:lang w:val="en-US"/>
    </w:rPr>
  </w:style>
  <w:style w:type="paragraph" w:styleId="BodyText">
    <w:name w:val="Body Text"/>
    <w:basedOn w:val="Normal"/>
    <w:link w:val="BodyTextChar"/>
    <w:rsid w:val="00081C6A"/>
    <w:pPr>
      <w:ind w:right="4536"/>
      <w:jc w:val="both"/>
    </w:pPr>
    <w:rPr>
      <w:rFonts w:ascii="RimTimes" w:hAnsi="RimTimes"/>
      <w:szCs w:val="20"/>
      <w:lang w:val="lv-LV"/>
    </w:rPr>
  </w:style>
  <w:style w:type="character" w:customStyle="1" w:styleId="BodyTextChar">
    <w:name w:val="Body Text Char"/>
    <w:basedOn w:val="DefaultParagraphFont"/>
    <w:link w:val="BodyText"/>
    <w:rsid w:val="00081C6A"/>
    <w:rPr>
      <w:rFonts w:ascii="RimTimes" w:eastAsia="Times New Roman" w:hAnsi="RimTimes" w:cs="Times New Roman"/>
      <w:sz w:val="24"/>
      <w:szCs w:val="20"/>
    </w:rPr>
  </w:style>
  <w:style w:type="paragraph" w:styleId="Footer">
    <w:name w:val="footer"/>
    <w:basedOn w:val="Normal"/>
    <w:link w:val="FooterChar"/>
    <w:uiPriority w:val="99"/>
    <w:rsid w:val="00081C6A"/>
    <w:pPr>
      <w:tabs>
        <w:tab w:val="center" w:pos="4153"/>
        <w:tab w:val="right" w:pos="8306"/>
      </w:tabs>
    </w:pPr>
  </w:style>
  <w:style w:type="character" w:customStyle="1" w:styleId="FooterChar">
    <w:name w:val="Footer Char"/>
    <w:basedOn w:val="DefaultParagraphFont"/>
    <w:link w:val="Footer"/>
    <w:uiPriority w:val="99"/>
    <w:rsid w:val="00081C6A"/>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667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ogresnovads.lv/lat/pasvaldiba/normativie_akti_un_attistibas_planosanas_dokumenti/lemumi/pielikumi_un_saites/in_site/tools/download.php?file=files/lemumi/2019/20_junijs/pielikumi/piel_par_28_saist_not.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57255-par-pasvaldib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7255-par-pasvaldib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57255-par-pasvaldibam"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ogresnovads.lv/lat/pasvaldiba/normativie_akti_un_attistibas_planosanas_dokumenti/lemumi/pielikumi_un_saites/in_site/tools/download.php?file=files/lemumi/2019/20_junijs/pielikumi/piel_par_28_pask_raks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2707</Words>
  <Characters>1543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cp:keywords/>
  <dc:description/>
  <cp:lastModifiedBy>Baiba Trumekalne</cp:lastModifiedBy>
  <cp:revision>2</cp:revision>
  <dcterms:created xsi:type="dcterms:W3CDTF">2019-07-04T08:28:00Z</dcterms:created>
  <dcterms:modified xsi:type="dcterms:W3CDTF">2019-07-04T08:28:00Z</dcterms:modified>
</cp:coreProperties>
</file>