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8B318" w14:textId="77777777" w:rsidR="009F4328" w:rsidRDefault="008E237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3EA03B6" wp14:editId="239D4040">
            <wp:extent cx="606425" cy="7194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678B5045" w14:textId="77777777" w:rsidR="009F4328" w:rsidRDefault="009F4328">
      <w:pPr>
        <w:rPr>
          <w:rFonts w:ascii="Times New Roman" w:eastAsia="Times New Roman" w:hAnsi="Times New Roman" w:cs="Times New Roman"/>
          <w:sz w:val="12"/>
          <w:szCs w:val="12"/>
        </w:rPr>
      </w:pPr>
    </w:p>
    <w:p w14:paraId="66935BE1" w14:textId="77777777" w:rsidR="009F4328" w:rsidRDefault="008E2376">
      <w:pP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E38A765" w14:textId="77777777" w:rsidR="009F4328" w:rsidRDefault="008E2376">
      <w:pP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E7AB3AC" w14:textId="77777777" w:rsidR="009F4328" w:rsidRDefault="008E2376">
      <w:pPr>
        <w:pBdr>
          <w:bottom w:val="single" w:sz="4" w:space="1" w:color="000000"/>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44B8920" w14:textId="77777777" w:rsidR="009F4328" w:rsidRDefault="009F4328">
      <w:pPr>
        <w:rPr>
          <w:rFonts w:ascii="Times New Roman" w:eastAsia="Times New Roman" w:hAnsi="Times New Roman" w:cs="Times New Roman"/>
          <w:sz w:val="28"/>
          <w:szCs w:val="28"/>
        </w:rPr>
      </w:pPr>
    </w:p>
    <w:p w14:paraId="40D880F1" w14:textId="77777777" w:rsidR="009F4328" w:rsidRDefault="008E2376">
      <w:pPr>
        <w:rPr>
          <w:rFonts w:ascii="Times New Roman" w:eastAsia="Times New Roman" w:hAnsi="Times New Roman" w:cs="Times New Roman"/>
        </w:rPr>
      </w:pPr>
      <w:r>
        <w:rPr>
          <w:rFonts w:ascii="Times New Roman" w:eastAsia="Times New Roman" w:hAnsi="Times New Roman" w:cs="Times New Roman"/>
          <w:sz w:val="28"/>
          <w:szCs w:val="28"/>
        </w:rPr>
        <w:t>PAŠVALDĪBAS DOMES SĒDES PROTOKOLA IZRAKSTS</w:t>
      </w:r>
    </w:p>
    <w:tbl>
      <w:tblPr>
        <w:tblStyle w:val="a"/>
        <w:tblW w:w="9360" w:type="dxa"/>
        <w:tblInd w:w="0" w:type="dxa"/>
        <w:tblLayout w:type="fixed"/>
        <w:tblLook w:val="0000" w:firstRow="0" w:lastRow="0" w:firstColumn="0" w:lastColumn="0" w:noHBand="0" w:noVBand="0"/>
      </w:tblPr>
      <w:tblGrid>
        <w:gridCol w:w="3120"/>
        <w:gridCol w:w="3119"/>
        <w:gridCol w:w="3121"/>
      </w:tblGrid>
      <w:tr w:rsidR="009F4328" w:rsidRPr="00C72C33" w14:paraId="6CF23481" w14:textId="77777777">
        <w:tc>
          <w:tcPr>
            <w:tcW w:w="3120" w:type="dxa"/>
          </w:tcPr>
          <w:p w14:paraId="4CD7821B" w14:textId="77777777" w:rsidR="009F4328" w:rsidRPr="00C72C33" w:rsidRDefault="009F4328">
            <w:pPr>
              <w:rPr>
                <w:rFonts w:ascii="Times New Roman" w:eastAsia="Times New Roman" w:hAnsi="Times New Roman" w:cs="Times New Roman"/>
                <w:sz w:val="24"/>
                <w:szCs w:val="24"/>
              </w:rPr>
            </w:pPr>
          </w:p>
          <w:p w14:paraId="02A71683" w14:textId="77777777" w:rsidR="009F4328" w:rsidRPr="00C72C33" w:rsidRDefault="009F4328">
            <w:pPr>
              <w:rPr>
                <w:rFonts w:ascii="Times New Roman" w:eastAsia="Times New Roman" w:hAnsi="Times New Roman" w:cs="Times New Roman"/>
                <w:sz w:val="24"/>
                <w:szCs w:val="24"/>
              </w:rPr>
            </w:pPr>
          </w:p>
          <w:p w14:paraId="5F1744C1" w14:textId="77777777" w:rsidR="009F4328" w:rsidRPr="00C72C33" w:rsidRDefault="008E2376">
            <w:pPr>
              <w:rPr>
                <w:rFonts w:ascii="Times New Roman" w:eastAsia="Times New Roman" w:hAnsi="Times New Roman" w:cs="Times New Roman"/>
                <w:sz w:val="24"/>
                <w:szCs w:val="24"/>
              </w:rPr>
            </w:pPr>
            <w:r w:rsidRPr="00C72C33">
              <w:rPr>
                <w:rFonts w:ascii="Times New Roman" w:eastAsia="Times New Roman" w:hAnsi="Times New Roman" w:cs="Times New Roman"/>
                <w:sz w:val="24"/>
                <w:szCs w:val="24"/>
              </w:rPr>
              <w:t>Ogrē, Brīvības ielā 33</w:t>
            </w:r>
          </w:p>
        </w:tc>
        <w:tc>
          <w:tcPr>
            <w:tcW w:w="3119" w:type="dxa"/>
          </w:tcPr>
          <w:p w14:paraId="1AB57D8E" w14:textId="77777777" w:rsidR="009F4328" w:rsidRPr="00C72C33" w:rsidRDefault="009F4328">
            <w:pPr>
              <w:pStyle w:val="Virsraksts2"/>
              <w:rPr>
                <w:szCs w:val="24"/>
              </w:rPr>
            </w:pPr>
          </w:p>
          <w:p w14:paraId="3F9E681C" w14:textId="77777777" w:rsidR="009F4328" w:rsidRPr="00C72C33" w:rsidRDefault="009F4328">
            <w:pPr>
              <w:rPr>
                <w:rFonts w:ascii="Times New Roman" w:eastAsia="Times New Roman" w:hAnsi="Times New Roman" w:cs="Times New Roman"/>
                <w:sz w:val="24"/>
                <w:szCs w:val="24"/>
              </w:rPr>
            </w:pPr>
          </w:p>
          <w:p w14:paraId="3B0CC480" w14:textId="0F06B984" w:rsidR="009F4328" w:rsidRPr="00C72C33" w:rsidRDefault="00C72C33">
            <w:pPr>
              <w:pStyle w:val="Virsraksts2"/>
              <w:rPr>
                <w:szCs w:val="24"/>
              </w:rPr>
            </w:pPr>
            <w:r w:rsidRPr="00C72C33">
              <w:rPr>
                <w:szCs w:val="24"/>
              </w:rPr>
              <w:t>Nr.3</w:t>
            </w:r>
          </w:p>
        </w:tc>
        <w:tc>
          <w:tcPr>
            <w:tcW w:w="3121" w:type="dxa"/>
          </w:tcPr>
          <w:p w14:paraId="73DB4388" w14:textId="77777777" w:rsidR="009F4328" w:rsidRPr="00C72C33" w:rsidRDefault="009F4328">
            <w:pPr>
              <w:jc w:val="right"/>
              <w:rPr>
                <w:rFonts w:ascii="Times New Roman" w:eastAsia="Times New Roman" w:hAnsi="Times New Roman" w:cs="Times New Roman"/>
                <w:sz w:val="24"/>
                <w:szCs w:val="24"/>
              </w:rPr>
            </w:pPr>
          </w:p>
          <w:p w14:paraId="3DBA9ADD" w14:textId="77777777" w:rsidR="009F4328" w:rsidRPr="00C72C33" w:rsidRDefault="009F4328">
            <w:pPr>
              <w:jc w:val="right"/>
              <w:rPr>
                <w:rFonts w:ascii="Times New Roman" w:eastAsia="Times New Roman" w:hAnsi="Times New Roman" w:cs="Times New Roman"/>
                <w:sz w:val="24"/>
                <w:szCs w:val="24"/>
              </w:rPr>
            </w:pPr>
          </w:p>
          <w:p w14:paraId="3AD3DDD6" w14:textId="77777777" w:rsidR="009F4328" w:rsidRPr="00C72C33" w:rsidRDefault="008E2376">
            <w:pPr>
              <w:jc w:val="right"/>
              <w:rPr>
                <w:rFonts w:ascii="Times New Roman" w:eastAsia="Times New Roman" w:hAnsi="Times New Roman" w:cs="Times New Roman"/>
                <w:sz w:val="24"/>
                <w:szCs w:val="24"/>
              </w:rPr>
            </w:pPr>
            <w:r w:rsidRPr="00C72C33">
              <w:rPr>
                <w:rFonts w:ascii="Times New Roman" w:eastAsia="Times New Roman" w:hAnsi="Times New Roman" w:cs="Times New Roman"/>
                <w:sz w:val="24"/>
                <w:szCs w:val="24"/>
              </w:rPr>
              <w:t>2022. gada 24. februārī</w:t>
            </w:r>
          </w:p>
        </w:tc>
      </w:tr>
    </w:tbl>
    <w:p w14:paraId="22D529EF" w14:textId="77777777" w:rsidR="009F4328" w:rsidRPr="00C72C33" w:rsidRDefault="009F4328">
      <w:pPr>
        <w:rPr>
          <w:rFonts w:ascii="Times New Roman" w:eastAsia="Times New Roman" w:hAnsi="Times New Roman" w:cs="Times New Roman"/>
          <w:b/>
          <w:sz w:val="24"/>
          <w:szCs w:val="24"/>
        </w:rPr>
      </w:pPr>
    </w:p>
    <w:p w14:paraId="66B66D0B" w14:textId="149D5FE4" w:rsidR="009F4328" w:rsidRPr="00C72C33" w:rsidRDefault="00C72C33">
      <w:pPr>
        <w:rPr>
          <w:rFonts w:ascii="Times New Roman" w:eastAsia="Times New Roman" w:hAnsi="Times New Roman" w:cs="Times New Roman"/>
          <w:b/>
          <w:sz w:val="24"/>
          <w:szCs w:val="24"/>
        </w:rPr>
      </w:pPr>
      <w:r w:rsidRPr="00C72C33">
        <w:rPr>
          <w:rFonts w:ascii="Times New Roman" w:eastAsia="Times New Roman" w:hAnsi="Times New Roman" w:cs="Times New Roman"/>
          <w:b/>
          <w:sz w:val="24"/>
          <w:szCs w:val="24"/>
        </w:rPr>
        <w:t>25</w:t>
      </w:r>
      <w:r w:rsidR="00936A62" w:rsidRPr="00C72C33">
        <w:rPr>
          <w:rFonts w:ascii="Times New Roman" w:eastAsia="Times New Roman" w:hAnsi="Times New Roman" w:cs="Times New Roman"/>
          <w:b/>
          <w:sz w:val="24"/>
          <w:szCs w:val="24"/>
        </w:rPr>
        <w:t>.</w:t>
      </w:r>
    </w:p>
    <w:p w14:paraId="41FEC1DD" w14:textId="77777777" w:rsidR="009F4328" w:rsidRDefault="008E2376">
      <w:pPr>
        <w:pStyle w:val="Virsraksts1"/>
        <w:ind w:left="0"/>
      </w:pPr>
      <w:bookmarkStart w:id="0" w:name="_heading=h.gjdgxs" w:colFirst="0" w:colLast="0"/>
      <w:bookmarkEnd w:id="0"/>
      <w:r>
        <w:t>Par Ogres novada pašvaldības Ogres sākumskolas iekšējo reorganizāciju un pārveidi par  pamatskolu</w:t>
      </w:r>
    </w:p>
    <w:p w14:paraId="332B31E2" w14:textId="77777777" w:rsidR="009F4328" w:rsidRDefault="009F4328">
      <w:pPr>
        <w:rPr>
          <w:rFonts w:ascii="Times New Roman" w:eastAsia="Times New Roman" w:hAnsi="Times New Roman" w:cs="Times New Roman"/>
        </w:rPr>
      </w:pPr>
    </w:p>
    <w:p w14:paraId="1B257881"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Saskaņā ar likuma “Par pašvaldībām” 15. panta ceturto daļu pašvaldības pienākums ir: </w:t>
      </w:r>
      <w:r>
        <w:rPr>
          <w:rFonts w:ascii="Times New Roman" w:eastAsia="Times New Roman" w:hAnsi="Times New Roman" w:cs="Times New Roman"/>
          <w:i/>
          <w:color w:val="000000"/>
          <w:sz w:val="24"/>
          <w:szCs w:val="24"/>
        </w:rPr>
        <w:t xml:space="preserve">“[..]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w:t>
      </w:r>
    </w:p>
    <w:p w14:paraId="078CB8B2"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Vidēja termiņa politikas plānošanas dokuments Izglītības attīstības pamatnostādnes 2021. - 2027. gadam “Nākotnes prasmes nākotnes sabiedrībai” nosaka septiņiem gadiem aktuālos izglītības attīstības mērķus un rīcības virzienus. Lai īstenotu izglītības attīstības </w:t>
      </w:r>
      <w:proofErr w:type="spellStart"/>
      <w:r>
        <w:rPr>
          <w:rFonts w:ascii="Times New Roman" w:eastAsia="Times New Roman" w:hAnsi="Times New Roman" w:cs="Times New Roman"/>
          <w:color w:val="000000"/>
          <w:sz w:val="24"/>
          <w:szCs w:val="24"/>
        </w:rPr>
        <w:t>virsmērķi</w:t>
      </w:r>
      <w:proofErr w:type="spellEnd"/>
      <w:r>
        <w:rPr>
          <w:rFonts w:ascii="Times New Roman" w:eastAsia="Times New Roman" w:hAnsi="Times New Roman" w:cs="Times New Roman"/>
          <w:color w:val="000000"/>
          <w:sz w:val="24"/>
          <w:szCs w:val="24"/>
        </w:rPr>
        <w:t xml:space="preserve"> 2021. - 2027. gadam un risinātu ar esošo situāciju saistītos izaicinājumus, viens no izglītības attīstības mērķiem </w:t>
      </w:r>
      <w:r>
        <w:rPr>
          <w:rFonts w:ascii="Times New Roman" w:eastAsia="Times New Roman" w:hAnsi="Times New Roman" w:cs="Times New Roman"/>
          <w:b/>
          <w:color w:val="000000"/>
          <w:sz w:val="24"/>
          <w:szCs w:val="24"/>
        </w:rPr>
        <w:t xml:space="preserve">ir ilgtspējīga un efektīva izglītības sistēmas un resursu pārvaldība. </w:t>
      </w:r>
      <w:r>
        <w:rPr>
          <w:rFonts w:ascii="Times New Roman" w:eastAsia="Times New Roman" w:hAnsi="Times New Roman" w:cs="Times New Roman"/>
          <w:color w:val="000000"/>
          <w:sz w:val="24"/>
          <w:szCs w:val="24"/>
        </w:rPr>
        <w:t>Pašvaldības kā dibinātāja atbildība par savas teritorijas izglītības iestāžu attīstību</w:t>
      </w:r>
      <w:bookmarkStart w:id="1" w:name="_GoBack"/>
      <w:bookmarkEnd w:id="1"/>
      <w:r>
        <w:rPr>
          <w:rFonts w:ascii="Times New Roman" w:eastAsia="Times New Roman" w:hAnsi="Times New Roman" w:cs="Times New Roman"/>
          <w:color w:val="000000"/>
          <w:sz w:val="24"/>
          <w:szCs w:val="24"/>
        </w:rPr>
        <w:t>, pielāgošanu esošajai situācijai un kvalitatīva vispārējās izglītības pakalpojuma nodrošināšanu pieaug.</w:t>
      </w:r>
    </w:p>
    <w:p w14:paraId="3C96313F"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2021. gada 21. decembrī Ministru kabineta sēdē tika atbalstīts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zglītības un zinātnes ministrijas konceptuālais ziņojums "Par priekšlikumiem pedagogu darba samaksas finansēšanas modeļa pilnveidei", kas paredz “palielināt pašvaldību lomu un atbildību kvalitatīva izglītības piedāvājuma nodrošināšanā, kā arī atbalsta nodrošināšanā izglītojamiem ar speciālām vajadzībām, veidojot optimālu skolu tīklu un skolotāju/izglītojamo proporciju”.</w:t>
      </w:r>
    </w:p>
    <w:p w14:paraId="68EC1AA5"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Ogres novada pašvaldībā (turpmāk – Pašvaldība) tiek izstrādāti ilgtermiņa plānošanas dokumenti (Ogres novada ilgtspējīgas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- 2034. gadam, Ogres novada attīstības programma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- 2027. gadam, Ogres novada Izglītības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- 2027. gadam </w:t>
      </w:r>
      <w:proofErr w:type="spellStart"/>
      <w:r>
        <w:rPr>
          <w:rFonts w:ascii="Times New Roman" w:eastAsia="Times New Roman" w:hAnsi="Times New Roman" w:cs="Times New Roman"/>
          <w:color w:val="000000"/>
          <w:sz w:val="24"/>
          <w:szCs w:val="24"/>
        </w:rPr>
        <w:t>u.c</w:t>
      </w:r>
      <w:proofErr w:type="spellEnd"/>
      <w:r>
        <w:rPr>
          <w:rFonts w:ascii="Times New Roman" w:eastAsia="Times New Roman" w:hAnsi="Times New Roman" w:cs="Times New Roman"/>
          <w:color w:val="000000"/>
          <w:sz w:val="24"/>
          <w:szCs w:val="24"/>
        </w:rPr>
        <w:t xml:space="preserve">), kuros plānots iekļaut rīcības virzienus, kas nodrošinātu Izglītības attīstības pamatnostādņu  2021. - 2027. gadam mērķu sasniegšanu.  </w:t>
      </w:r>
    </w:p>
    <w:p w14:paraId="44C72733"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gada 16. jūnijā Ogres novada pašvaldības dome (turpmāk - Dome) pieņēma lēmumu “Par Ogres novada pašvaldības projekta “Uzlabot vispārējās izglītības iestāžu mācību vidi Ogres novadā īstenošanu un finansējumu””. </w:t>
      </w:r>
      <w:r>
        <w:rPr>
          <w:rFonts w:ascii="Times New Roman" w:eastAsia="Times New Roman" w:hAnsi="Times New Roman" w:cs="Times New Roman"/>
          <w:sz w:val="24"/>
          <w:szCs w:val="24"/>
        </w:rPr>
        <w:t>Pamatojoties</w:t>
      </w:r>
      <w:r>
        <w:rPr>
          <w:rFonts w:ascii="Times New Roman" w:eastAsia="Times New Roman" w:hAnsi="Times New Roman" w:cs="Times New Roman"/>
          <w:color w:val="000000"/>
          <w:sz w:val="24"/>
          <w:szCs w:val="24"/>
        </w:rPr>
        <w:t xml:space="preserve"> uz pieņemt</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lēmum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un projekta pieteikum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2018. gada 26. janvārī Ogres novada pašvaldība ar Centrālo finanšu un līgumu aģentūru noslēdza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Vienošanos par Eiropas Savienības (turpmāk – ES) fonda projekta īstenošanu Nr.8.1.2.0/17/I/008 “Uzlabot vispārējās izglītības iestāžu mācību vidi Ogres novadā”. Kā viena no ES finansējuma vienošanās iekļautajām aktivitātēm ir jaunas Ogres Valsts ģimnāzijas ēkas un sporta ēkas būvniecība.</w:t>
      </w:r>
    </w:p>
    <w:p w14:paraId="2737A1A7"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Ogres Valsts ģimnāziju plānots attīstīt par mūsdienīgu, konkurētspējīgu izglītības iestādi, kas īstenos pilnveidoto mācību saturu un jaunu pieeju vidējās vispārējās izglītības posmā. Lai sasniegtu izvirzītos mērķus par </w:t>
      </w:r>
      <w:r>
        <w:rPr>
          <w:rFonts w:ascii="Times New Roman" w:eastAsia="Times New Roman" w:hAnsi="Times New Roman" w:cs="Times New Roman"/>
          <w:sz w:val="24"/>
          <w:szCs w:val="24"/>
        </w:rPr>
        <w:t>mūsdienu prasībām atbilstošu</w:t>
      </w:r>
      <w:r>
        <w:rPr>
          <w:rFonts w:ascii="Times New Roman" w:eastAsia="Times New Roman" w:hAnsi="Times New Roman" w:cs="Times New Roman"/>
          <w:color w:val="000000"/>
          <w:sz w:val="24"/>
          <w:szCs w:val="24"/>
        </w:rPr>
        <w:t xml:space="preserve"> vispārējās vidējās izglītības piedāvājumu novadā, nepieciešams stiprināt izglītību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pamatizglītības posm</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veidojot racionālu un sabalansētu izglītības iestāžu tīklu novadā, kas nodrošinās kvalitatīvas pamatizglītības pieejamību.</w:t>
      </w:r>
    </w:p>
    <w:p w14:paraId="1C413A25"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Viens no soļiem, kas nākotnē nodrošinātu minētās vajadzības, ir Ogres sākumskolas pārtapšana par pamatskolu, paaugstinot iegūstamās izglītības pakāpi, tādējādi nodrošinot pēctecīgu un nepārtrauktu pamatizglītības apguvi 1. - 9. klases posmā.</w:t>
      </w:r>
    </w:p>
    <w:p w14:paraId="0D6052F2"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ir Ogres sākumskolas dibinātāja. Ogres sākumskolas pirmsākumi ir Ogres pamatskola, kas tika izveidota 2002. gadā, optimizējot Ogres pilsētas skolu tīklu. Optimizācijas rezultātā tika reorganizēta Ogres Valsts ģimnāzija - 1. – 6. klases pievienotas Ogres pamatskolai, kurā līdz šim mācījās bērni no augsta sociālā riska ģimenēm. 2011. gadā, stājoties spēkā izmaiņām Vispārējās izglītības likumā, Ogres pamatskola tiek pārdēvēta par Ogres sākumskolu. </w:t>
      </w:r>
    </w:p>
    <w:p w14:paraId="435AB58D"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sākumskolai kļūstot par pamatskolu un licencējot nepieciešamās izglītības programmas, tiks nodrošināta plašāka un dažādām izglītojamo vajadzībām atbilstoša vispārējās pamatizglītības pakalpojuma pieejamība Ogres </w:t>
      </w:r>
      <w:proofErr w:type="spellStart"/>
      <w:r>
        <w:rPr>
          <w:rFonts w:ascii="Times New Roman" w:eastAsia="Times New Roman" w:hAnsi="Times New Roman" w:cs="Times New Roman"/>
          <w:sz w:val="24"/>
          <w:szCs w:val="24"/>
        </w:rPr>
        <w:t>valstspilsētā</w:t>
      </w:r>
      <w:proofErr w:type="spellEnd"/>
      <w:r>
        <w:rPr>
          <w:rFonts w:ascii="Times New Roman" w:eastAsia="Times New Roman" w:hAnsi="Times New Roman" w:cs="Times New Roman"/>
          <w:sz w:val="24"/>
          <w:szCs w:val="24"/>
        </w:rPr>
        <w:t xml:space="preserve">. Tas nodrošinās pilnu un nepārtrauktu pamatizglītības ciklu, atbalsta personāla un pedagoģiskā personāla pieejamību, sniegs iekļaujošas izglītības pieeju, atbalstu talantu un izcilības veicināšanai, mērķtiecīgu karjeras izglītības iekļaušanu mācību saturā un pieejā, vienlaicīgi radot priekšnosacījumus izglītības turpināšanai vidējās izglītības posmā. </w:t>
      </w:r>
    </w:p>
    <w:p w14:paraId="09F3BF70"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w:t>
      </w:r>
      <w:proofErr w:type="spellStart"/>
      <w:r>
        <w:rPr>
          <w:rFonts w:ascii="Times New Roman" w:eastAsia="Times New Roman" w:hAnsi="Times New Roman" w:cs="Times New Roman"/>
          <w:sz w:val="24"/>
          <w:szCs w:val="24"/>
        </w:rPr>
        <w:t>valstspilsētā</w:t>
      </w:r>
      <w:proofErr w:type="spellEnd"/>
      <w:r>
        <w:rPr>
          <w:rFonts w:ascii="Times New Roman" w:eastAsia="Times New Roman" w:hAnsi="Times New Roman" w:cs="Times New Roman"/>
          <w:sz w:val="24"/>
          <w:szCs w:val="24"/>
        </w:rPr>
        <w:t xml:space="preserve"> vispārējo pamatizglītības programmu apguvi nodrošina 4 pašvaldības dibinātas vispārējās izglītības iestādes - </w:t>
      </w:r>
      <w:proofErr w:type="spellStart"/>
      <w:r>
        <w:rPr>
          <w:rFonts w:ascii="Times New Roman" w:eastAsia="Times New Roman" w:hAnsi="Times New Roman" w:cs="Times New Roman"/>
          <w:sz w:val="24"/>
          <w:szCs w:val="24"/>
        </w:rPr>
        <w:t>Jaunogres</w:t>
      </w:r>
      <w:proofErr w:type="spellEnd"/>
      <w:r>
        <w:rPr>
          <w:rFonts w:ascii="Times New Roman" w:eastAsia="Times New Roman" w:hAnsi="Times New Roman" w:cs="Times New Roman"/>
          <w:sz w:val="24"/>
          <w:szCs w:val="24"/>
        </w:rPr>
        <w:t xml:space="preserve"> vidusskola, Ogres 1. vidusskola, Ogres Valsts </w:t>
      </w:r>
      <w:r>
        <w:rPr>
          <w:rFonts w:ascii="Times New Roman" w:eastAsia="Times New Roman" w:hAnsi="Times New Roman" w:cs="Times New Roman"/>
          <w:sz w:val="24"/>
          <w:szCs w:val="24"/>
        </w:rPr>
        <w:lastRenderedPageBreak/>
        <w:t>ģimnāzija un Ogres sākumskola - un viena privātā izglītības iestāde – Ogres Baltā skola.</w:t>
      </w:r>
    </w:p>
    <w:p w14:paraId="6703DDAA"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Tabulā skatāms izglītojamo skaits un īstenotās izglītības programmas pamatizglītības posmā Pašvaldības dibinātajās Ogres </w:t>
      </w:r>
      <w:proofErr w:type="spellStart"/>
      <w:r>
        <w:rPr>
          <w:rFonts w:ascii="Times New Roman" w:eastAsia="Times New Roman" w:hAnsi="Times New Roman" w:cs="Times New Roman"/>
          <w:sz w:val="24"/>
          <w:szCs w:val="24"/>
        </w:rPr>
        <w:t>valstspilsētas</w:t>
      </w:r>
      <w:proofErr w:type="spellEnd"/>
      <w:r>
        <w:rPr>
          <w:rFonts w:ascii="Times New Roman" w:eastAsia="Times New Roman" w:hAnsi="Times New Roman" w:cs="Times New Roman"/>
          <w:sz w:val="24"/>
          <w:szCs w:val="24"/>
        </w:rPr>
        <w:t xml:space="preserve"> izglītības iestādēs 2021./2022. mācību gadā.  </w:t>
      </w:r>
    </w:p>
    <w:p w14:paraId="1A5BA285" w14:textId="77777777" w:rsidR="009F4328" w:rsidRDefault="009F4328">
      <w:pPr>
        <w:widowControl w:val="0"/>
        <w:ind w:firstLine="720"/>
        <w:rPr>
          <w:rFonts w:ascii="Times New Roman" w:eastAsia="Times New Roman" w:hAnsi="Times New Roman" w:cs="Times New Roman"/>
          <w:sz w:val="24"/>
          <w:szCs w:val="24"/>
        </w:rPr>
      </w:pPr>
    </w:p>
    <w:p w14:paraId="48768109" w14:textId="77777777" w:rsidR="009F4328" w:rsidRDefault="008E2376">
      <w:pPr>
        <w:widowControl w:val="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Izglītojamo skaits un īstenotās izglītības programmas pamatizglītības posmā Pašvaldības dibinātajās Ogres </w:t>
      </w:r>
      <w:proofErr w:type="spellStart"/>
      <w:r>
        <w:rPr>
          <w:rFonts w:ascii="Times New Roman" w:eastAsia="Times New Roman" w:hAnsi="Times New Roman" w:cs="Times New Roman"/>
          <w:i/>
          <w:sz w:val="24"/>
          <w:szCs w:val="24"/>
        </w:rPr>
        <w:t>valstspilsētas</w:t>
      </w:r>
      <w:proofErr w:type="spellEnd"/>
      <w:r>
        <w:rPr>
          <w:rFonts w:ascii="Times New Roman" w:eastAsia="Times New Roman" w:hAnsi="Times New Roman" w:cs="Times New Roman"/>
          <w:i/>
          <w:sz w:val="24"/>
          <w:szCs w:val="24"/>
        </w:rPr>
        <w:t xml:space="preserve"> izglītības iestādēs 2021./2022. mācību gadā.</w:t>
      </w:r>
    </w:p>
    <w:tbl>
      <w:tblPr>
        <w:tblStyle w:val="a0"/>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70"/>
        <w:gridCol w:w="1870"/>
        <w:gridCol w:w="1870"/>
        <w:gridCol w:w="1870"/>
        <w:gridCol w:w="2154"/>
      </w:tblGrid>
      <w:tr w:rsidR="009F4328" w14:paraId="4AA542C0" w14:textId="77777777" w:rsidTr="009F4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vAlign w:val="center"/>
          </w:tcPr>
          <w:p w14:paraId="0541235E" w14:textId="77777777" w:rsidR="009F4328" w:rsidRDefault="009F4328">
            <w:pPr>
              <w:widowControl w:val="0"/>
              <w:rPr>
                <w:rFonts w:ascii="Times New Roman" w:eastAsia="Times New Roman" w:hAnsi="Times New Roman" w:cs="Times New Roman"/>
                <w:sz w:val="20"/>
                <w:szCs w:val="20"/>
              </w:rPr>
            </w:pPr>
          </w:p>
          <w:p w14:paraId="2EF6929C" w14:textId="77777777" w:rsidR="009F4328" w:rsidRDefault="008E2376">
            <w:pPr>
              <w:widowControl w:val="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Izglītības iestāde</w:t>
            </w:r>
          </w:p>
        </w:tc>
        <w:tc>
          <w:tcPr>
            <w:tcW w:w="1870" w:type="dxa"/>
            <w:shd w:val="clear" w:color="auto" w:fill="auto"/>
            <w:vAlign w:val="center"/>
          </w:tcPr>
          <w:p w14:paraId="44632CC2" w14:textId="77777777" w:rsidR="009F4328" w:rsidRDefault="008E2376">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Izglītojamo skaits 1.-9.klašu posmā</w:t>
            </w:r>
          </w:p>
        </w:tc>
        <w:tc>
          <w:tcPr>
            <w:tcW w:w="1870" w:type="dxa"/>
            <w:shd w:val="clear" w:color="auto" w:fill="auto"/>
            <w:vAlign w:val="center"/>
          </w:tcPr>
          <w:p w14:paraId="2BB8F042" w14:textId="77777777" w:rsidR="009F4328" w:rsidRDefault="008E2376">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 no kopējā izglītojamo skaita 1.-9.klašu posmā</w:t>
            </w:r>
          </w:p>
        </w:tc>
        <w:tc>
          <w:tcPr>
            <w:tcW w:w="1870" w:type="dxa"/>
            <w:shd w:val="clear" w:color="auto" w:fill="auto"/>
            <w:vAlign w:val="center"/>
          </w:tcPr>
          <w:p w14:paraId="70E5EF63" w14:textId="77777777" w:rsidR="009F4328" w:rsidRDefault="008E2376">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Klašu komplektu skaits</w:t>
            </w:r>
          </w:p>
        </w:tc>
        <w:tc>
          <w:tcPr>
            <w:tcW w:w="2154" w:type="dxa"/>
            <w:shd w:val="clear" w:color="auto" w:fill="auto"/>
            <w:vAlign w:val="center"/>
          </w:tcPr>
          <w:p w14:paraId="401D99E2" w14:textId="77777777" w:rsidR="009F4328" w:rsidRDefault="008E2376">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Īstenotās pamat- izglītības programmas</w:t>
            </w:r>
          </w:p>
        </w:tc>
      </w:tr>
      <w:tr w:rsidR="009F4328" w14:paraId="6BDAFB11" w14:textId="77777777" w:rsidTr="009F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vAlign w:val="center"/>
          </w:tcPr>
          <w:p w14:paraId="40FE9CD0" w14:textId="77777777" w:rsidR="009F4328" w:rsidRDefault="008E2376">
            <w:pPr>
              <w:widowControl w:val="0"/>
              <w:rPr>
                <w:rFonts w:ascii="Times New Roman" w:eastAsia="Times New Roman" w:hAnsi="Times New Roman" w:cs="Times New Roman"/>
              </w:rPr>
            </w:pPr>
            <w:proofErr w:type="spellStart"/>
            <w:r>
              <w:rPr>
                <w:rFonts w:ascii="Times New Roman" w:eastAsia="Times New Roman" w:hAnsi="Times New Roman" w:cs="Times New Roman"/>
                <w:b w:val="0"/>
              </w:rPr>
              <w:t>Jaunogres</w:t>
            </w:r>
            <w:proofErr w:type="spellEnd"/>
            <w:r>
              <w:rPr>
                <w:rFonts w:ascii="Times New Roman" w:eastAsia="Times New Roman" w:hAnsi="Times New Roman" w:cs="Times New Roman"/>
                <w:b w:val="0"/>
              </w:rPr>
              <w:t xml:space="preserve"> vidusskola</w:t>
            </w:r>
          </w:p>
        </w:tc>
        <w:tc>
          <w:tcPr>
            <w:tcW w:w="1870" w:type="dxa"/>
            <w:shd w:val="clear" w:color="auto" w:fill="auto"/>
            <w:vAlign w:val="center"/>
          </w:tcPr>
          <w:p w14:paraId="02D2A1F8"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495</w:t>
            </w:r>
          </w:p>
        </w:tc>
        <w:tc>
          <w:tcPr>
            <w:tcW w:w="1870" w:type="dxa"/>
            <w:shd w:val="clear" w:color="auto" w:fill="auto"/>
            <w:vAlign w:val="center"/>
          </w:tcPr>
          <w:p w14:paraId="659C68BB"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w:t>
            </w:r>
          </w:p>
        </w:tc>
        <w:tc>
          <w:tcPr>
            <w:tcW w:w="1870" w:type="dxa"/>
            <w:shd w:val="clear" w:color="auto" w:fill="auto"/>
            <w:vAlign w:val="center"/>
          </w:tcPr>
          <w:p w14:paraId="3C6AAC45"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w:t>
            </w:r>
          </w:p>
        </w:tc>
        <w:tc>
          <w:tcPr>
            <w:tcW w:w="2154" w:type="dxa"/>
            <w:shd w:val="clear" w:color="auto" w:fill="auto"/>
            <w:vAlign w:val="center"/>
          </w:tcPr>
          <w:p w14:paraId="635FB7D8" w14:textId="77777777" w:rsidR="009F4328" w:rsidRDefault="008E2376">
            <w:pPr>
              <w:widowControl w:val="0"/>
              <w:ind w:left="-76"/>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1.Pamatizglītības mazākumtautību programma</w:t>
            </w:r>
          </w:p>
          <w:p w14:paraId="6A1CBF12" w14:textId="77777777" w:rsidR="009F4328" w:rsidRDefault="008E2376">
            <w:pPr>
              <w:widowControl w:val="0"/>
              <w:ind w:left="-76"/>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hyperlink r:id="rId7">
              <w:r>
                <w:rPr>
                  <w:rFonts w:ascii="Times New Roman" w:eastAsia="Times New Roman" w:hAnsi="Times New Roman" w:cs="Times New Roman"/>
                  <w:sz w:val="18"/>
                  <w:szCs w:val="18"/>
                </w:rPr>
                <w:t>Speciālās pamatizglītības mazākumtautību programma izglītojamajiem ar mācīšanās traucējumiem</w:t>
              </w:r>
            </w:hyperlink>
          </w:p>
        </w:tc>
      </w:tr>
      <w:tr w:rsidR="009F4328" w14:paraId="43369112" w14:textId="77777777" w:rsidTr="009F4328">
        <w:tc>
          <w:tcPr>
            <w:cnfStyle w:val="001000000000" w:firstRow="0" w:lastRow="0" w:firstColumn="1" w:lastColumn="0" w:oddVBand="0" w:evenVBand="0" w:oddHBand="0" w:evenHBand="0" w:firstRowFirstColumn="0" w:firstRowLastColumn="0" w:lastRowFirstColumn="0" w:lastRowLastColumn="0"/>
            <w:tcW w:w="1870" w:type="dxa"/>
            <w:shd w:val="clear" w:color="auto" w:fill="auto"/>
            <w:vAlign w:val="center"/>
          </w:tcPr>
          <w:p w14:paraId="4ADE99BC" w14:textId="77777777" w:rsidR="009F4328" w:rsidRDefault="008E2376">
            <w:pPr>
              <w:widowControl w:val="0"/>
              <w:rPr>
                <w:rFonts w:ascii="Times New Roman" w:eastAsia="Times New Roman" w:hAnsi="Times New Roman" w:cs="Times New Roman"/>
              </w:rPr>
            </w:pPr>
            <w:r>
              <w:rPr>
                <w:rFonts w:ascii="Times New Roman" w:eastAsia="Times New Roman" w:hAnsi="Times New Roman" w:cs="Times New Roman"/>
                <w:b w:val="0"/>
              </w:rPr>
              <w:t>Ogres 1.vidusskola</w:t>
            </w:r>
          </w:p>
        </w:tc>
        <w:tc>
          <w:tcPr>
            <w:tcW w:w="1870" w:type="dxa"/>
            <w:shd w:val="clear" w:color="auto" w:fill="auto"/>
            <w:vAlign w:val="center"/>
          </w:tcPr>
          <w:p w14:paraId="58BCA420"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1150</w:t>
            </w:r>
          </w:p>
        </w:tc>
        <w:tc>
          <w:tcPr>
            <w:tcW w:w="1870" w:type="dxa"/>
            <w:shd w:val="clear" w:color="auto" w:fill="auto"/>
            <w:vAlign w:val="center"/>
          </w:tcPr>
          <w:p w14:paraId="57F14FDE"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42</w:t>
            </w:r>
          </w:p>
        </w:tc>
        <w:tc>
          <w:tcPr>
            <w:tcW w:w="1870" w:type="dxa"/>
            <w:shd w:val="clear" w:color="auto" w:fill="auto"/>
            <w:vAlign w:val="center"/>
          </w:tcPr>
          <w:p w14:paraId="5F91D53B"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48</w:t>
            </w:r>
          </w:p>
        </w:tc>
        <w:tc>
          <w:tcPr>
            <w:tcW w:w="2154" w:type="dxa"/>
            <w:shd w:val="clear" w:color="auto" w:fill="auto"/>
          </w:tcPr>
          <w:p w14:paraId="78AE339D" w14:textId="77777777" w:rsidR="009F4328" w:rsidRDefault="008E2376">
            <w:pPr>
              <w:widowControl w:val="0"/>
              <w:ind w:left="-76"/>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hyperlink r:id="rId8">
              <w:r>
                <w:rPr>
                  <w:rFonts w:ascii="Times New Roman" w:eastAsia="Times New Roman" w:hAnsi="Times New Roman" w:cs="Times New Roman"/>
                  <w:sz w:val="18"/>
                  <w:szCs w:val="18"/>
                </w:rPr>
                <w:t>Pamatizglītības programma</w:t>
              </w:r>
            </w:hyperlink>
          </w:p>
          <w:p w14:paraId="4DFEFF8D" w14:textId="77777777" w:rsidR="009F4328" w:rsidRDefault="008E2376">
            <w:pPr>
              <w:widowControl w:val="0"/>
              <w:ind w:left="-76"/>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hyperlink r:id="rId9">
              <w:r>
                <w:rPr>
                  <w:rFonts w:ascii="Times New Roman" w:eastAsia="Times New Roman" w:hAnsi="Times New Roman" w:cs="Times New Roman"/>
                  <w:sz w:val="18"/>
                  <w:szCs w:val="18"/>
                </w:rPr>
                <w:t>Speciālās pamatizglītības programma izglītojamajiem ar mācīšanās traucējumiem</w:t>
              </w:r>
            </w:hyperlink>
          </w:p>
          <w:p w14:paraId="4A9EA541" w14:textId="77777777" w:rsidR="009F4328" w:rsidRDefault="008E2376">
            <w:pPr>
              <w:widowControl w:val="0"/>
              <w:ind w:left="-76"/>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hyperlink r:id="rId10">
              <w:r>
                <w:rPr>
                  <w:rFonts w:ascii="Times New Roman" w:eastAsia="Times New Roman" w:hAnsi="Times New Roman" w:cs="Times New Roman"/>
                  <w:sz w:val="18"/>
                  <w:szCs w:val="18"/>
                </w:rPr>
                <w:t xml:space="preserve">Pamatizglītības matemātikas, </w:t>
              </w:r>
              <w:proofErr w:type="spellStart"/>
              <w:r>
                <w:rPr>
                  <w:rFonts w:ascii="Times New Roman" w:eastAsia="Times New Roman" w:hAnsi="Times New Roman" w:cs="Times New Roman"/>
                  <w:sz w:val="18"/>
                  <w:szCs w:val="18"/>
                </w:rPr>
                <w:t>dabaszinību</w:t>
              </w:r>
              <w:proofErr w:type="spellEnd"/>
              <w:r>
                <w:rPr>
                  <w:rFonts w:ascii="Times New Roman" w:eastAsia="Times New Roman" w:hAnsi="Times New Roman" w:cs="Times New Roman"/>
                  <w:sz w:val="18"/>
                  <w:szCs w:val="18"/>
                </w:rPr>
                <w:t xml:space="preserve"> un tehnikas virziena programma</w:t>
              </w:r>
            </w:hyperlink>
          </w:p>
        </w:tc>
      </w:tr>
      <w:tr w:rsidR="009F4328" w14:paraId="3ADC2948" w14:textId="77777777" w:rsidTr="009F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vAlign w:val="center"/>
          </w:tcPr>
          <w:p w14:paraId="1F682CF1" w14:textId="77777777" w:rsidR="009F4328" w:rsidRDefault="008E2376">
            <w:pPr>
              <w:widowControl w:val="0"/>
              <w:rPr>
                <w:rFonts w:ascii="Times New Roman" w:eastAsia="Times New Roman" w:hAnsi="Times New Roman" w:cs="Times New Roman"/>
              </w:rPr>
            </w:pPr>
            <w:r>
              <w:rPr>
                <w:rFonts w:ascii="Times New Roman" w:eastAsia="Times New Roman" w:hAnsi="Times New Roman" w:cs="Times New Roman"/>
                <w:b w:val="0"/>
              </w:rPr>
              <w:t>Ogres Valsts ģimnāzija</w:t>
            </w:r>
          </w:p>
        </w:tc>
        <w:tc>
          <w:tcPr>
            <w:tcW w:w="1870" w:type="dxa"/>
            <w:shd w:val="clear" w:color="auto" w:fill="auto"/>
            <w:vAlign w:val="center"/>
          </w:tcPr>
          <w:p w14:paraId="7A90E560"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400</w:t>
            </w:r>
          </w:p>
        </w:tc>
        <w:tc>
          <w:tcPr>
            <w:tcW w:w="1870" w:type="dxa"/>
            <w:shd w:val="clear" w:color="auto" w:fill="auto"/>
            <w:vAlign w:val="center"/>
          </w:tcPr>
          <w:p w14:paraId="23BC8D30"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1870" w:type="dxa"/>
            <w:shd w:val="clear" w:color="auto" w:fill="auto"/>
            <w:vAlign w:val="center"/>
          </w:tcPr>
          <w:p w14:paraId="138120EA"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29</w:t>
            </w:r>
          </w:p>
        </w:tc>
        <w:tc>
          <w:tcPr>
            <w:tcW w:w="2154" w:type="dxa"/>
            <w:shd w:val="clear" w:color="auto" w:fill="auto"/>
          </w:tcPr>
          <w:p w14:paraId="5BD86681" w14:textId="77777777" w:rsidR="009F4328" w:rsidRDefault="008E2376">
            <w:pPr>
              <w:widowControl w:val="0"/>
              <w:ind w:left="-76"/>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1.Pamatizglītības otrā posma (7.-9.klase) programma</w:t>
            </w:r>
          </w:p>
          <w:p w14:paraId="17E1573B" w14:textId="77777777" w:rsidR="009F4328" w:rsidRDefault="008E2376">
            <w:pPr>
              <w:widowControl w:val="0"/>
              <w:ind w:left="-76"/>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hyperlink r:id="rId11">
              <w:r>
                <w:rPr>
                  <w:rFonts w:ascii="Times New Roman" w:eastAsia="Times New Roman" w:hAnsi="Times New Roman" w:cs="Times New Roman"/>
                  <w:sz w:val="18"/>
                  <w:szCs w:val="18"/>
                </w:rPr>
                <w:t xml:space="preserve">Pamatizglītības otrā posma (7.-9.klase) matemātikas, </w:t>
              </w:r>
              <w:proofErr w:type="spellStart"/>
              <w:r>
                <w:rPr>
                  <w:rFonts w:ascii="Times New Roman" w:eastAsia="Times New Roman" w:hAnsi="Times New Roman" w:cs="Times New Roman"/>
                  <w:sz w:val="18"/>
                  <w:szCs w:val="18"/>
                </w:rPr>
                <w:t>dabaszinību</w:t>
              </w:r>
              <w:proofErr w:type="spellEnd"/>
              <w:r>
                <w:rPr>
                  <w:rFonts w:ascii="Times New Roman" w:eastAsia="Times New Roman" w:hAnsi="Times New Roman" w:cs="Times New Roman"/>
                  <w:sz w:val="18"/>
                  <w:szCs w:val="18"/>
                </w:rPr>
                <w:t xml:space="preserve"> un tehnikas virziena programma</w:t>
              </w:r>
            </w:hyperlink>
          </w:p>
        </w:tc>
      </w:tr>
      <w:tr w:rsidR="009F4328" w14:paraId="14F675EF" w14:textId="77777777" w:rsidTr="009F4328">
        <w:tc>
          <w:tcPr>
            <w:cnfStyle w:val="001000000000" w:firstRow="0" w:lastRow="0" w:firstColumn="1" w:lastColumn="0" w:oddVBand="0" w:evenVBand="0" w:oddHBand="0" w:evenHBand="0" w:firstRowFirstColumn="0" w:firstRowLastColumn="0" w:lastRowFirstColumn="0" w:lastRowLastColumn="0"/>
            <w:tcW w:w="1870" w:type="dxa"/>
            <w:shd w:val="clear" w:color="auto" w:fill="auto"/>
            <w:vAlign w:val="center"/>
          </w:tcPr>
          <w:p w14:paraId="2B288780" w14:textId="77777777" w:rsidR="009F4328" w:rsidRDefault="008E2376">
            <w:pPr>
              <w:widowControl w:val="0"/>
              <w:rPr>
                <w:rFonts w:ascii="Times New Roman" w:eastAsia="Times New Roman" w:hAnsi="Times New Roman" w:cs="Times New Roman"/>
              </w:rPr>
            </w:pPr>
            <w:r>
              <w:rPr>
                <w:rFonts w:ascii="Times New Roman" w:eastAsia="Times New Roman" w:hAnsi="Times New Roman" w:cs="Times New Roman"/>
                <w:b w:val="0"/>
              </w:rPr>
              <w:t>Ogres sākumskola</w:t>
            </w:r>
          </w:p>
        </w:tc>
        <w:tc>
          <w:tcPr>
            <w:tcW w:w="1870" w:type="dxa"/>
            <w:shd w:val="clear" w:color="auto" w:fill="auto"/>
            <w:vAlign w:val="center"/>
          </w:tcPr>
          <w:p w14:paraId="4CE2F2E5"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714</w:t>
            </w:r>
          </w:p>
        </w:tc>
        <w:tc>
          <w:tcPr>
            <w:tcW w:w="1870" w:type="dxa"/>
            <w:shd w:val="clear" w:color="auto" w:fill="auto"/>
            <w:vAlign w:val="center"/>
          </w:tcPr>
          <w:p w14:paraId="398D1A47"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w:t>
            </w:r>
          </w:p>
        </w:tc>
        <w:tc>
          <w:tcPr>
            <w:tcW w:w="1870" w:type="dxa"/>
            <w:shd w:val="clear" w:color="auto" w:fill="auto"/>
            <w:vAlign w:val="center"/>
          </w:tcPr>
          <w:p w14:paraId="7535DC86" w14:textId="77777777" w:rsidR="009F4328" w:rsidRDefault="008E237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w:t>
            </w:r>
          </w:p>
        </w:tc>
        <w:tc>
          <w:tcPr>
            <w:tcW w:w="2154" w:type="dxa"/>
            <w:shd w:val="clear" w:color="auto" w:fill="auto"/>
          </w:tcPr>
          <w:p w14:paraId="2E59EC81" w14:textId="77777777" w:rsidR="009F4328" w:rsidRDefault="008E2376">
            <w:pPr>
              <w:widowControl w:val="0"/>
              <w:ind w:left="-76"/>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rPr>
              <w:t>1</w:t>
            </w:r>
            <w:r>
              <w:rPr>
                <w:rFonts w:ascii="Times New Roman" w:eastAsia="Times New Roman" w:hAnsi="Times New Roman" w:cs="Times New Roman"/>
                <w:sz w:val="18"/>
                <w:szCs w:val="18"/>
              </w:rPr>
              <w:t>.</w:t>
            </w:r>
            <w:hyperlink r:id="rId12">
              <w:r>
                <w:rPr>
                  <w:rFonts w:ascii="Times New Roman" w:eastAsia="Times New Roman" w:hAnsi="Times New Roman" w:cs="Times New Roman"/>
                  <w:sz w:val="18"/>
                  <w:szCs w:val="18"/>
                </w:rPr>
                <w:t>Pamatizglītības pirmā posma programma</w:t>
              </w:r>
            </w:hyperlink>
          </w:p>
          <w:p w14:paraId="4AD2D306" w14:textId="77777777" w:rsidR="009F4328" w:rsidRDefault="008E2376">
            <w:pPr>
              <w:widowControl w:val="0"/>
              <w:ind w:left="-76"/>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18"/>
                <w:szCs w:val="18"/>
              </w:rPr>
              <w:t xml:space="preserve">2. </w:t>
            </w:r>
            <w:hyperlink r:id="rId13">
              <w:r>
                <w:rPr>
                  <w:rFonts w:ascii="Times New Roman" w:eastAsia="Times New Roman" w:hAnsi="Times New Roman" w:cs="Times New Roman"/>
                  <w:sz w:val="18"/>
                  <w:szCs w:val="18"/>
                </w:rPr>
                <w:t>Speciālās pamatizglītības 1.posma (1.-6.klase) programma izglītojamajiem ar mācīšanās traucējumiem</w:t>
              </w:r>
            </w:hyperlink>
          </w:p>
        </w:tc>
      </w:tr>
      <w:tr w:rsidR="009F4328" w14:paraId="1A574637" w14:textId="77777777" w:rsidTr="009F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14:paraId="4E1702C0" w14:textId="77777777" w:rsidR="009F4328" w:rsidRDefault="008E2376">
            <w:pPr>
              <w:widowControl w:val="0"/>
              <w:jc w:val="right"/>
              <w:rPr>
                <w:rFonts w:ascii="Times New Roman" w:eastAsia="Times New Roman" w:hAnsi="Times New Roman" w:cs="Times New Roman"/>
              </w:rPr>
            </w:pPr>
            <w:r>
              <w:rPr>
                <w:rFonts w:ascii="Times New Roman" w:eastAsia="Times New Roman" w:hAnsi="Times New Roman" w:cs="Times New Roman"/>
                <w:b w:val="0"/>
              </w:rPr>
              <w:t>KOPĀ</w:t>
            </w:r>
          </w:p>
        </w:tc>
        <w:tc>
          <w:tcPr>
            <w:tcW w:w="1870" w:type="dxa"/>
            <w:shd w:val="clear" w:color="auto" w:fill="auto"/>
          </w:tcPr>
          <w:p w14:paraId="63D1710A"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2759</w:t>
            </w:r>
          </w:p>
        </w:tc>
        <w:tc>
          <w:tcPr>
            <w:tcW w:w="1870" w:type="dxa"/>
            <w:shd w:val="clear" w:color="auto" w:fill="auto"/>
          </w:tcPr>
          <w:p w14:paraId="74EA7F0C"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100%</w:t>
            </w:r>
          </w:p>
        </w:tc>
        <w:tc>
          <w:tcPr>
            <w:tcW w:w="1870" w:type="dxa"/>
            <w:shd w:val="clear" w:color="auto" w:fill="auto"/>
            <w:vAlign w:val="center"/>
          </w:tcPr>
          <w:p w14:paraId="6318D735" w14:textId="77777777" w:rsidR="009F4328" w:rsidRDefault="008E2376">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113</w:t>
            </w:r>
          </w:p>
        </w:tc>
        <w:tc>
          <w:tcPr>
            <w:tcW w:w="2154" w:type="dxa"/>
            <w:shd w:val="clear" w:color="auto" w:fill="auto"/>
          </w:tcPr>
          <w:p w14:paraId="4B05032A" w14:textId="77777777" w:rsidR="009F4328" w:rsidRDefault="009F432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14:paraId="212D6B4C" w14:textId="77777777" w:rsidR="009F4328" w:rsidRDefault="009F4328">
      <w:pPr>
        <w:widowControl w:val="0"/>
        <w:ind w:firstLine="720"/>
        <w:jc w:val="both"/>
        <w:rPr>
          <w:rFonts w:ascii="Times New Roman" w:eastAsia="Times New Roman" w:hAnsi="Times New Roman" w:cs="Times New Roman"/>
        </w:rPr>
      </w:pPr>
    </w:p>
    <w:p w14:paraId="667A08BE"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Tabulā redzams, ka izglītības iestāžu noslodze pamatskolas posmā Ogres pilsētā nav vienmērīga, turklāt ne visas izglītības iestādes īsteno speciālās izglītības programmas, kas apgrūtina izglītības nepārtrauktību un pēctecību, un nenodrošina iekļaujošas izglītības pieeju.</w:t>
      </w:r>
    </w:p>
    <w:p w14:paraId="72AE3B76" w14:textId="77777777" w:rsidR="009F4328" w:rsidRDefault="008E2376">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Tīnūžu sākumskolas atrašanās vietu, arī šīs skolas liela daļa 6. klases absolventu izvēlas turpināt pamatizglītību kādā no Ogres pilsētas skolām. Vērojams nepietiekams vietu skaits visiem 7. klašu skolēniem un neatbilstošs izglītības programmu piedāvājums pamatizglītības turpināšanai . </w:t>
      </w:r>
    </w:p>
    <w:p w14:paraId="212C00ED"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likuma 17. panta trešās daļas 1. punkts nosaka, ka lēmumu par izglītības iestāžu dibināšanu, reorganizāciju vai slēgšanu pieņem pašvaldība kā izglītības iestāžu dibinātājs.</w:t>
      </w:r>
    </w:p>
    <w:p w14:paraId="302C3CAB" w14:textId="77777777" w:rsidR="009F4328" w:rsidRDefault="008E237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Izglītības likuma 23. panta otrā daļa nosaka, ka pašvaldību izglītības iestādes dibina, reorganizē un likvidē pašvaldības, saskaņojot ar Izglītības un zinātnes ministriju, un</w:t>
      </w:r>
      <w:r>
        <w:rPr>
          <w:color w:val="000000"/>
          <w:sz w:val="24"/>
          <w:szCs w:val="24"/>
        </w:rPr>
        <w:t xml:space="preserve"> </w:t>
      </w:r>
      <w:r>
        <w:rPr>
          <w:rFonts w:ascii="Times New Roman" w:eastAsia="Times New Roman" w:hAnsi="Times New Roman" w:cs="Times New Roman"/>
          <w:color w:val="000000"/>
          <w:sz w:val="24"/>
          <w:szCs w:val="24"/>
        </w:rPr>
        <w:t xml:space="preserve">Izglītības likuma 23. panta piektā daļa nosaka, ka par izglītības iestādes likvidāciju vai reorganizāciju attiecīgās institūcijas un personas informējamas ne vēlāk kā sešus mēnešus iepriekš. </w:t>
      </w:r>
    </w:p>
    <w:p w14:paraId="2C204B48"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Likuma “Par pašvaldībām” 21. panta pirmās daļas 8. punkts paredz, ka dome var izskatīt jebkuru jautājumu, kas ir attiecīgās pašvaldības pārziņā, turklāt tikai dome var izveidot, reorganizēt un likvidēt pašvaldības iestādes. Savukārt Valsts pārvaldes iekārtas likuma 15. panta  septītajā daļa ir noteikts, ka “</w:t>
      </w:r>
      <w:r>
        <w:rPr>
          <w:rFonts w:ascii="Times New Roman" w:eastAsia="Times New Roman" w:hAnsi="Times New Roman" w:cs="Times New Roman"/>
          <w:i/>
          <w:color w:val="000000"/>
          <w:sz w:val="24"/>
          <w:szCs w:val="24"/>
        </w:rPr>
        <w:t>iestādes iekšējā reorganizācija, kas neparedz struktūrvienību nodošanu vai sadali starp citām iestādēm, nav uzskatāma par reorganizāciju šā panta izpratnē”</w:t>
      </w:r>
      <w:r>
        <w:rPr>
          <w:rFonts w:ascii="Times New Roman" w:eastAsia="Times New Roman" w:hAnsi="Times New Roman" w:cs="Times New Roman"/>
          <w:color w:val="000000"/>
          <w:sz w:val="24"/>
          <w:szCs w:val="24"/>
        </w:rPr>
        <w:t xml:space="preserve">, tāpēc nepieciešams lēmums par Ogres sākumskolas pārveidi par pamatskolu, īstenojot iekšējo reorganizāciju. Iekšējās reorganizācijas rezultātā </w:t>
      </w:r>
      <w:r>
        <w:rPr>
          <w:rFonts w:ascii="Times New Roman" w:eastAsia="Times New Roman" w:hAnsi="Times New Roman" w:cs="Times New Roman"/>
          <w:sz w:val="24"/>
          <w:szCs w:val="24"/>
        </w:rPr>
        <w:t xml:space="preserve">izveidotā </w:t>
      </w:r>
      <w:r>
        <w:rPr>
          <w:rFonts w:ascii="Times New Roman" w:eastAsia="Times New Roman" w:hAnsi="Times New Roman" w:cs="Times New Roman"/>
          <w:color w:val="000000"/>
          <w:sz w:val="24"/>
          <w:szCs w:val="24"/>
        </w:rPr>
        <w:t>pamatskola nodrošinās vispārējās pamatizglītības programmu apguvi 1. - 9. klašu posmā.</w:t>
      </w:r>
    </w:p>
    <w:p w14:paraId="6DF4D6DB" w14:textId="77777777" w:rsidR="009F4328" w:rsidRDefault="008E237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minēto un, pamatojoties uz likuma „Par pašvaldībām” 15.panta ceturto daļu un 21.panta pirmās daļas 8.punkt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Izglītības likuma 17.panta trešās daļas 1.punktu un 23.panta otro daļu, Valsts pārvaldes iekārtas likuma 15.panta septīto daļu</w:t>
      </w:r>
      <w:r w:rsidR="00A24DF0">
        <w:rPr>
          <w:rFonts w:ascii="Times New Roman" w:eastAsia="Times New Roman" w:hAnsi="Times New Roman" w:cs="Times New Roman"/>
          <w:color w:val="000000"/>
          <w:sz w:val="24"/>
          <w:szCs w:val="24"/>
        </w:rPr>
        <w:t>,</w:t>
      </w:r>
    </w:p>
    <w:p w14:paraId="64E37742" w14:textId="77777777" w:rsidR="00A24DF0" w:rsidRDefault="00A24DF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056307CE" w14:textId="0C92C44B" w:rsidR="00DD0CEC" w:rsidRPr="00C72C33" w:rsidRDefault="008E2376" w:rsidP="00DD0CEC">
      <w:pPr>
        <w:ind w:right="43"/>
        <w:rPr>
          <w:rFonts w:ascii="Times New Roman" w:hAnsi="Times New Roman" w:cs="Times New Roman"/>
          <w:b/>
          <w:bCs/>
          <w:sz w:val="24"/>
          <w:szCs w:val="24"/>
        </w:rPr>
      </w:pPr>
      <w:r w:rsidRPr="00C72C33">
        <w:rPr>
          <w:rFonts w:ascii="Times New Roman" w:eastAsia="Times New Roman" w:hAnsi="Times New Roman" w:cs="Times New Roman"/>
          <w:color w:val="000000"/>
          <w:sz w:val="24"/>
          <w:szCs w:val="24"/>
        </w:rPr>
        <w:t xml:space="preserve"> </w:t>
      </w:r>
      <w:r w:rsidR="00C72C33" w:rsidRPr="00C72C33">
        <w:rPr>
          <w:rFonts w:ascii="Times New Roman" w:hAnsi="Times New Roman" w:cs="Times New Roman"/>
          <w:b/>
          <w:sz w:val="24"/>
          <w:szCs w:val="24"/>
        </w:rPr>
        <w:t xml:space="preserve">balsojot: </w:t>
      </w:r>
      <w:r w:rsidR="00C72C33" w:rsidRPr="00C72C33">
        <w:rPr>
          <w:rFonts w:ascii="Times New Roman" w:hAnsi="Times New Roman" w:cs="Times New Roman"/>
          <w:b/>
          <w:noProof/>
          <w:sz w:val="24"/>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1 (Toms Āboltiņš), "Atturas" – nav</w:t>
      </w:r>
      <w:r w:rsidR="00DD0CEC" w:rsidRPr="00C72C33">
        <w:rPr>
          <w:rFonts w:ascii="Times New Roman" w:hAnsi="Times New Roman" w:cs="Times New Roman"/>
          <w:bCs/>
          <w:sz w:val="24"/>
          <w:szCs w:val="24"/>
        </w:rPr>
        <w:t>,</w:t>
      </w:r>
    </w:p>
    <w:p w14:paraId="432F21BC" w14:textId="77777777" w:rsidR="00DD0CEC" w:rsidRPr="009154C1" w:rsidRDefault="00DD0CEC" w:rsidP="00DD0CEC">
      <w:pPr>
        <w:ind w:right="43"/>
        <w:rPr>
          <w:rFonts w:ascii="Times New Roman" w:hAnsi="Times New Roman"/>
          <w:b/>
          <w:bCs/>
          <w:sz w:val="24"/>
          <w:szCs w:val="24"/>
        </w:rPr>
      </w:pPr>
      <w:r w:rsidRPr="009154C1">
        <w:rPr>
          <w:rFonts w:ascii="Times New Roman" w:hAnsi="Times New Roman"/>
          <w:sz w:val="24"/>
          <w:szCs w:val="24"/>
        </w:rPr>
        <w:t xml:space="preserve">Ogres novada pašvaldības dome </w:t>
      </w:r>
      <w:r w:rsidRPr="009154C1">
        <w:rPr>
          <w:rFonts w:ascii="Times New Roman" w:hAnsi="Times New Roman"/>
          <w:b/>
          <w:bCs/>
          <w:sz w:val="24"/>
          <w:szCs w:val="24"/>
        </w:rPr>
        <w:t>NOLEMJ:</w:t>
      </w:r>
    </w:p>
    <w:p w14:paraId="022DF01C" w14:textId="77777777" w:rsidR="00A24DF0" w:rsidRDefault="00A24DF0" w:rsidP="00DD0CEC">
      <w:pPr>
        <w:pBdr>
          <w:top w:val="nil"/>
          <w:left w:val="nil"/>
          <w:bottom w:val="nil"/>
          <w:right w:val="nil"/>
          <w:between w:val="nil"/>
        </w:pBdr>
        <w:ind w:firstLine="720"/>
        <w:jc w:val="both"/>
        <w:rPr>
          <w:rFonts w:ascii="Times New Roman" w:eastAsia="Times New Roman" w:hAnsi="Times New Roman" w:cs="Times New Roman"/>
          <w:sz w:val="24"/>
          <w:szCs w:val="24"/>
        </w:rPr>
      </w:pPr>
    </w:p>
    <w:p w14:paraId="3761083C"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Uzsākt</w:t>
      </w:r>
      <w:r>
        <w:rPr>
          <w:rFonts w:ascii="Times New Roman" w:eastAsia="Times New Roman" w:hAnsi="Times New Roman" w:cs="Times New Roman"/>
          <w:color w:val="000000"/>
          <w:sz w:val="24"/>
          <w:szCs w:val="24"/>
        </w:rPr>
        <w:t xml:space="preserve"> Ogres sākumskolas (izglītības iestādes reģistrācijas Nr.</w:t>
      </w:r>
      <w:r>
        <w:rPr>
          <w:rFonts w:ascii="Raleway" w:eastAsia="Raleway" w:hAnsi="Raleway" w:cs="Raleway"/>
          <w:color w:val="404040"/>
          <w:sz w:val="23"/>
          <w:szCs w:val="23"/>
          <w:highlight w:val="white"/>
        </w:rPr>
        <w:t xml:space="preserve"> </w:t>
      </w:r>
      <w:r>
        <w:rPr>
          <w:rFonts w:ascii="Times New Roman" w:eastAsia="Times New Roman" w:hAnsi="Times New Roman" w:cs="Times New Roman"/>
          <w:color w:val="000000"/>
          <w:sz w:val="24"/>
          <w:szCs w:val="24"/>
        </w:rPr>
        <w:t xml:space="preserve">40900021885, adrese: Meža prospekts 14, Ogre, Ogres novads) pārveidi par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pamatskolu, īstenojot iekšējo reorganizāciju.</w:t>
      </w:r>
    </w:p>
    <w:p w14:paraId="2085CA21"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Apstiprināt</w:t>
      </w:r>
      <w:r>
        <w:rPr>
          <w:rFonts w:ascii="Times New Roman" w:eastAsia="Times New Roman" w:hAnsi="Times New Roman" w:cs="Times New Roman"/>
          <w:color w:val="000000"/>
          <w:sz w:val="24"/>
          <w:szCs w:val="24"/>
        </w:rPr>
        <w:t xml:space="preserve"> Ogres sākumskolas iekšējās reorganizācijas plānu (pielikumā).</w:t>
      </w:r>
    </w:p>
    <w:p w14:paraId="47A826C9"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Noteikt</w:t>
      </w:r>
      <w:r>
        <w:rPr>
          <w:rFonts w:ascii="Times New Roman" w:eastAsia="Times New Roman" w:hAnsi="Times New Roman" w:cs="Times New Roman"/>
          <w:color w:val="000000"/>
          <w:sz w:val="24"/>
          <w:szCs w:val="24"/>
        </w:rPr>
        <w:t>, ka Ogres sākumskolas iekšējā reorganizācija pabeidzama ne vēlāk kā 2022. gada 24. augustā.</w:t>
      </w:r>
    </w:p>
    <w:p w14:paraId="18E4BBD9"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pašvaldības Izglītības pārvaldei </w:t>
      </w:r>
    </w:p>
    <w:p w14:paraId="1A072A9B" w14:textId="77777777" w:rsidR="009F4328" w:rsidRDefault="008E2376">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likumā noteiktajā kārtībā un termiņā sagatavot un iesniegt Izglītības un zinātnes ministrijai dokumentus saskaņojuma saņemšanai par Ogres sākumskolas pārveidi par pamatskolu, īstenojot iekšējo reorganizāciju.  </w:t>
      </w:r>
    </w:p>
    <w:p w14:paraId="1FFA4DAF" w14:textId="77777777" w:rsidR="009F4328" w:rsidRDefault="008E2376">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likumā noteiktajā kārtībā un termiņā sagatavot un iesniegt Izglītības kvalitātes valsts dienestā dokumentus par attiecīgu grozījumu izdarīšanu Izglītības iestāžu reģistrā saistībā ar šajā lēmumā noteikto  iekšējo reorganizāciju.</w:t>
      </w:r>
    </w:p>
    <w:p w14:paraId="6082F017"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pašvaldības izpilddirektoram līdz 2022. gada 1. martam ar rīkojumu izveidot Ogres sākumskolas iekšējās reorganizācijas komisiju (turpmāk – Komisija).</w:t>
      </w:r>
    </w:p>
    <w:p w14:paraId="1A418111"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E2376">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Komisijai līdz 2022. gada 24. augustam nodrošināt šā lēmuma 2. punktā minētā iekšējā reorganizācijas plāna īstenošanu. </w:t>
      </w:r>
    </w:p>
    <w:p w14:paraId="5E01336E"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 Ogres sākumskolas iekšējo reorganizāciju un citu </w:t>
      </w:r>
      <w:r>
        <w:rPr>
          <w:rFonts w:ascii="Times New Roman" w:eastAsia="Times New Roman" w:hAnsi="Times New Roman" w:cs="Times New Roman"/>
          <w:sz w:val="24"/>
          <w:szCs w:val="24"/>
        </w:rPr>
        <w:t xml:space="preserve">no šī lēmuma </w:t>
      </w:r>
      <w:r>
        <w:rPr>
          <w:rFonts w:ascii="Times New Roman" w:eastAsia="Times New Roman" w:hAnsi="Times New Roman" w:cs="Times New Roman"/>
          <w:color w:val="000000"/>
          <w:sz w:val="24"/>
          <w:szCs w:val="24"/>
        </w:rPr>
        <w:t xml:space="preserve"> izrietošo uzdevumu izpildi saistītos izdevumus segt no Ogres novada pašvaldības budžeta līdzekļiem 2022. gadā.</w:t>
      </w:r>
    </w:p>
    <w:p w14:paraId="6F1EDD06" w14:textId="77777777" w:rsidR="009F4328" w:rsidRDefault="008E237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uzdot domes priekšsēdētāja vietniekam.</w:t>
      </w:r>
    </w:p>
    <w:p w14:paraId="0E1215C3" w14:textId="77777777" w:rsidR="009F4328" w:rsidRDefault="009F4328">
      <w:pPr>
        <w:jc w:val="right"/>
        <w:rPr>
          <w:rFonts w:ascii="Times New Roman" w:eastAsia="Times New Roman" w:hAnsi="Times New Roman" w:cs="Times New Roman"/>
        </w:rPr>
      </w:pPr>
    </w:p>
    <w:p w14:paraId="66D98093" w14:textId="77777777" w:rsidR="009F4328" w:rsidRDefault="009F4328">
      <w:pPr>
        <w:pBdr>
          <w:top w:val="nil"/>
          <w:left w:val="nil"/>
          <w:bottom w:val="nil"/>
          <w:right w:val="nil"/>
          <w:between w:val="nil"/>
        </w:pBdr>
        <w:ind w:firstLine="720"/>
        <w:jc w:val="both"/>
        <w:rPr>
          <w:rFonts w:ascii="Times New Roman" w:eastAsia="Times New Roman" w:hAnsi="Times New Roman" w:cs="Times New Roman"/>
          <w:color w:val="000000"/>
        </w:rPr>
      </w:pPr>
    </w:p>
    <w:p w14:paraId="41268415" w14:textId="77777777" w:rsidR="009F4328" w:rsidRDefault="008E2376">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vadītāja, </w:t>
      </w:r>
    </w:p>
    <w:p w14:paraId="7DA5FD0E" w14:textId="77777777" w:rsidR="009F4328" w:rsidRDefault="008E2376">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proofErr w:type="spellStart"/>
      <w:r>
        <w:rPr>
          <w:rFonts w:ascii="Times New Roman" w:eastAsia="Times New Roman" w:hAnsi="Times New Roman" w:cs="Times New Roman"/>
          <w:color w:val="000000"/>
          <w:sz w:val="24"/>
          <w:szCs w:val="24"/>
        </w:rPr>
        <w:t>E.Helmaņa</w:t>
      </w:r>
      <w:proofErr w:type="spellEnd"/>
      <w:r>
        <w:rPr>
          <w:rFonts w:ascii="Times New Roman" w:eastAsia="Times New Roman" w:hAnsi="Times New Roman" w:cs="Times New Roman"/>
          <w:color w:val="000000"/>
          <w:sz w:val="24"/>
          <w:szCs w:val="24"/>
        </w:rPr>
        <w:t xml:space="preserve"> paraksts)</w:t>
      </w:r>
    </w:p>
    <w:sectPr w:rsidR="009F4328" w:rsidSect="00C72C33">
      <w:pgSz w:w="12240" w:h="15840"/>
      <w:pgMar w:top="1134"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aleway">
    <w:altName w:val="Times New Roman"/>
    <w:charset w:val="BA"/>
    <w:family w:val="auto"/>
    <w:pitch w:val="variable"/>
    <w:sig w:usb0="00000001" w:usb1="5000205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00ED2"/>
    <w:multiLevelType w:val="multilevel"/>
    <w:tmpl w:val="751C1640"/>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28"/>
    <w:rsid w:val="001D522D"/>
    <w:rsid w:val="007D11DB"/>
    <w:rsid w:val="008E2376"/>
    <w:rsid w:val="00936A62"/>
    <w:rsid w:val="009F4328"/>
    <w:rsid w:val="00A24DF0"/>
    <w:rsid w:val="00AD1513"/>
    <w:rsid w:val="00C72C33"/>
    <w:rsid w:val="00DD0C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DEAF"/>
  <w15:docId w15:val="{91291F42-01A9-4AA7-982B-513899E2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CF5E1E"/>
    <w:pPr>
      <w:keepNext/>
      <w:ind w:left="-142"/>
      <w:outlineLvl w:val="0"/>
    </w:pPr>
    <w:rPr>
      <w:rFonts w:ascii="Times New Roman" w:eastAsia="Times New Roman" w:hAnsi="Times New Roman" w:cs="Times New Roman"/>
      <w:b/>
      <w:sz w:val="24"/>
      <w:szCs w:val="20"/>
      <w:u w:val="single"/>
    </w:rPr>
  </w:style>
  <w:style w:type="paragraph" w:styleId="Virsraksts2">
    <w:name w:val="heading 2"/>
    <w:basedOn w:val="Parasts"/>
    <w:next w:val="Parasts"/>
    <w:link w:val="Virsraksts2Rakstz"/>
    <w:qFormat/>
    <w:rsid w:val="00CF5E1E"/>
    <w:pPr>
      <w:keepNext/>
      <w:outlineLvl w:val="1"/>
    </w:pPr>
    <w:rPr>
      <w:rFonts w:ascii="Times New Roman" w:eastAsia="Times New Roman" w:hAnsi="Times New Roman" w:cs="Times New Roman"/>
      <w:b/>
      <w:bCs/>
      <w:sz w:val="24"/>
      <w:szCs w:val="20"/>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raststmeklis">
    <w:name w:val="Normal (Web)"/>
    <w:basedOn w:val="Parasts"/>
    <w:uiPriority w:val="99"/>
    <w:unhideWhenUsed/>
    <w:rsid w:val="00532CF4"/>
    <w:pPr>
      <w:spacing w:before="100" w:beforeAutospacing="1" w:after="100" w:afterAutospacing="1"/>
    </w:pPr>
    <w:rPr>
      <w:rFonts w:ascii="Times New Roman" w:eastAsia="Times New Roman" w:hAnsi="Times New Roman" w:cs="Times New Roman"/>
      <w:sz w:val="24"/>
      <w:szCs w:val="24"/>
    </w:rPr>
  </w:style>
  <w:style w:type="table" w:styleId="Reatabula">
    <w:name w:val="Table Grid"/>
    <w:basedOn w:val="Parastatabula"/>
    <w:uiPriority w:val="39"/>
    <w:rsid w:val="0021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nkratabula11">
    <w:name w:val="Vienkārša tabula_11"/>
    <w:basedOn w:val="Parastatabula"/>
    <w:uiPriority w:val="41"/>
    <w:rsid w:val="00A94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saite">
    <w:name w:val="Hyperlink"/>
    <w:basedOn w:val="Noklusjumarindkopasfonts"/>
    <w:uiPriority w:val="99"/>
    <w:semiHidden/>
    <w:unhideWhenUsed/>
    <w:rsid w:val="00E47168"/>
    <w:rPr>
      <w:color w:val="0000FF"/>
      <w:u w:val="single"/>
    </w:rPr>
  </w:style>
  <w:style w:type="paragraph" w:styleId="Sarakstarindkopa">
    <w:name w:val="List Paragraph"/>
    <w:basedOn w:val="Parasts"/>
    <w:uiPriority w:val="34"/>
    <w:qFormat/>
    <w:rsid w:val="00E47168"/>
    <w:pPr>
      <w:ind w:left="720"/>
      <w:contextualSpacing/>
    </w:pPr>
  </w:style>
  <w:style w:type="paragraph" w:styleId="Galvene">
    <w:name w:val="header"/>
    <w:basedOn w:val="Parasts"/>
    <w:link w:val="GalveneRakstz"/>
    <w:uiPriority w:val="99"/>
    <w:unhideWhenUsed/>
    <w:rsid w:val="00CF5E1E"/>
    <w:pPr>
      <w:tabs>
        <w:tab w:val="center" w:pos="4680"/>
        <w:tab w:val="right" w:pos="9360"/>
      </w:tabs>
    </w:pPr>
  </w:style>
  <w:style w:type="character" w:customStyle="1" w:styleId="GalveneRakstz">
    <w:name w:val="Galvene Rakstz."/>
    <w:basedOn w:val="Noklusjumarindkopasfonts"/>
    <w:link w:val="Galvene"/>
    <w:uiPriority w:val="99"/>
    <w:rsid w:val="00CF5E1E"/>
  </w:style>
  <w:style w:type="paragraph" w:styleId="Kjene">
    <w:name w:val="footer"/>
    <w:basedOn w:val="Parasts"/>
    <w:link w:val="KjeneRakstz"/>
    <w:uiPriority w:val="99"/>
    <w:unhideWhenUsed/>
    <w:rsid w:val="00CF5E1E"/>
    <w:pPr>
      <w:tabs>
        <w:tab w:val="center" w:pos="4680"/>
        <w:tab w:val="right" w:pos="9360"/>
      </w:tabs>
    </w:pPr>
  </w:style>
  <w:style w:type="character" w:customStyle="1" w:styleId="KjeneRakstz">
    <w:name w:val="Kājene Rakstz."/>
    <w:basedOn w:val="Noklusjumarindkopasfonts"/>
    <w:link w:val="Kjene"/>
    <w:uiPriority w:val="99"/>
    <w:rsid w:val="00CF5E1E"/>
  </w:style>
  <w:style w:type="character" w:customStyle="1" w:styleId="Virsraksts1Rakstz">
    <w:name w:val="Virsraksts 1 Rakstz."/>
    <w:basedOn w:val="Noklusjumarindkopasfonts"/>
    <w:link w:val="Virsraksts1"/>
    <w:rsid w:val="00CF5E1E"/>
    <w:rPr>
      <w:rFonts w:ascii="Times New Roman" w:eastAsia="Times New Roman" w:hAnsi="Times New Roman" w:cs="Times New Roman"/>
      <w:b/>
      <w:sz w:val="24"/>
      <w:szCs w:val="20"/>
      <w:u w:val="single"/>
      <w:lang w:val="lv-LV"/>
    </w:rPr>
  </w:style>
  <w:style w:type="character" w:customStyle="1" w:styleId="Virsraksts2Rakstz">
    <w:name w:val="Virsraksts 2 Rakstz."/>
    <w:basedOn w:val="Noklusjumarindkopasfonts"/>
    <w:link w:val="Virsraksts2"/>
    <w:rsid w:val="00CF5E1E"/>
    <w:rPr>
      <w:rFonts w:ascii="Times New Roman" w:eastAsia="Times New Roman" w:hAnsi="Times New Roman" w:cs="Times New Roman"/>
      <w:b/>
      <w:bCs/>
      <w:sz w:val="24"/>
      <w:szCs w:val="20"/>
      <w:lang w:val="lv-LV"/>
    </w:rPr>
  </w:style>
  <w:style w:type="paragraph" w:styleId="Balonteksts">
    <w:name w:val="Balloon Text"/>
    <w:basedOn w:val="Parasts"/>
    <w:link w:val="BalontekstsRakstz"/>
    <w:uiPriority w:val="99"/>
    <w:semiHidden/>
    <w:unhideWhenUsed/>
    <w:rsid w:val="00A77F3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7F30"/>
    <w:rPr>
      <w:rFonts w:ascii="Tahoma" w:hAnsi="Tahoma" w:cs="Tahoma"/>
      <w:sz w:val="16"/>
      <w:szCs w:val="16"/>
    </w:rPr>
  </w:style>
  <w:style w:type="paragraph" w:styleId="Pamattekstaatkpe2">
    <w:name w:val="Body Text Indent 2"/>
    <w:basedOn w:val="Parasts"/>
    <w:link w:val="Pamattekstaatkpe2Rakstz"/>
    <w:rsid w:val="008441E0"/>
    <w:pPr>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8441E0"/>
    <w:rPr>
      <w:rFonts w:ascii="Times New Roman" w:eastAsia="Times New Roman" w:hAnsi="Times New Roman" w:cs="Times New Roman"/>
      <w:sz w:val="24"/>
      <w:szCs w:val="20"/>
      <w:lang w:val="lv-LV"/>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7513&amp;Source=https%253a%252f%252fis.viis.gov.lv%252fPages%252fInstitutions%252fEducationProgramLicences%252fDefault.aspx" TargetMode="External"/><Relationship Id="rId13" Type="http://schemas.openxmlformats.org/officeDocument/2006/relationships/hyperlink" Target="https://is.viis.gov.lv/Pages/Institutions/EducationProgramLicences/View.aspx?id=62718&amp;Source=https%253a%252f%252fis.viis.gov.lv%252fPages%252fInstitutions%252fEducationProgramLicences%252fDefault.aspx" TargetMode="External"/><Relationship Id="rId3" Type="http://schemas.openxmlformats.org/officeDocument/2006/relationships/styles" Target="styles.xml"/><Relationship Id="rId7" Type="http://schemas.openxmlformats.org/officeDocument/2006/relationships/hyperlink" Target="https://is.viis.gov.lv/Pages/Institutions/EducationProgramLicences/View.aspx?id=64142&amp;Source=https%253a%252f%252fis.viis.gov.lv%252fPages%252fInstitutions%252fEducationProgramLicences%252fDefault.aspx" TargetMode="External"/><Relationship Id="rId12" Type="http://schemas.openxmlformats.org/officeDocument/2006/relationships/hyperlink" Target="https://is.viis.gov.lv/Pages/Institutions/EducationProgramLicences/View.aspx?id=57987&amp;Source=https%253a%252f%252fis.viis.gov.lv%252fPages%252fInstitutions%252fEducationProgramLicences%252f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is.viis.gov.lv/Pages/Institutions/EducationProgramLicences/View.aspx?id=49272&amp;Source=https%253a%252f%252fis.viis.gov.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viis.gov.lv/Pages/Institutions/EducationProgramLicences/View.aspx?id=53693&amp;Source=https%253a%252f%252fis.viis.gov.lv%252fPages%252fInstitutions%252fEducationProgramLicences%252fDefault.aspx"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43553&amp;Source=https%253a%252f%252fis.viis.gov.lv%252fPages%252fInstitutions%252fEducationProgramLicences%252f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KllnM2j3kuvF8+aeHccgls1zdA==">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7553</Words>
  <Characters>4306</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Škapare</dc:creator>
  <cp:lastModifiedBy>Santa Hermane</cp:lastModifiedBy>
  <cp:revision>2</cp:revision>
  <cp:lastPrinted>2022-02-25T12:27:00Z</cp:lastPrinted>
  <dcterms:created xsi:type="dcterms:W3CDTF">2022-02-25T12:29:00Z</dcterms:created>
  <dcterms:modified xsi:type="dcterms:W3CDTF">2022-02-25T12:29:00Z</dcterms:modified>
</cp:coreProperties>
</file>