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CA4" w:rsidRDefault="00A45CA4" w:rsidP="00A45CA4">
      <w:pPr>
        <w:jc w:val="center"/>
        <w:rPr>
          <w:noProof/>
          <w:lang w:eastAsia="lv-LV"/>
        </w:rPr>
      </w:pPr>
      <w:r>
        <w:rPr>
          <w:noProof/>
          <w:lang w:val="lv-LV" w:eastAsia="lv-LV"/>
        </w:rPr>
        <w:drawing>
          <wp:inline distT="0" distB="0" distL="0" distR="0">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A45CA4" w:rsidRPr="00C14B58" w:rsidRDefault="00A45CA4" w:rsidP="00A45CA4">
      <w:pPr>
        <w:jc w:val="center"/>
        <w:rPr>
          <w:rFonts w:ascii="RimBelwe" w:hAnsi="RimBelwe"/>
          <w:noProof/>
          <w:sz w:val="12"/>
          <w:szCs w:val="28"/>
        </w:rPr>
      </w:pPr>
    </w:p>
    <w:p w:rsidR="00A45CA4" w:rsidRPr="00AD6A6A" w:rsidRDefault="00A45CA4" w:rsidP="00A45CA4">
      <w:pPr>
        <w:jc w:val="center"/>
        <w:rPr>
          <w:rFonts w:ascii="Times New Roman" w:hAnsi="Times New Roman"/>
          <w:noProof/>
          <w:sz w:val="36"/>
        </w:rPr>
      </w:pPr>
      <w:r w:rsidRPr="00AD6A6A">
        <w:rPr>
          <w:rFonts w:ascii="Times New Roman" w:hAnsi="Times New Roman"/>
          <w:noProof/>
          <w:sz w:val="36"/>
        </w:rPr>
        <w:t>OGRES  NOVADA  PAŠVALDĪBA</w:t>
      </w:r>
    </w:p>
    <w:p w:rsidR="00A45CA4" w:rsidRPr="00AD6A6A" w:rsidRDefault="00A45CA4" w:rsidP="00A45CA4">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rsidR="00A45CA4" w:rsidRPr="00AD6A6A" w:rsidRDefault="00A45CA4" w:rsidP="00A45CA4">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rsidR="00A45CA4" w:rsidRDefault="00A45CA4" w:rsidP="00A45CA4">
      <w:pPr>
        <w:jc w:val="center"/>
        <w:rPr>
          <w:rFonts w:ascii="Times New Roman" w:hAnsi="Times New Roman"/>
          <w:sz w:val="28"/>
          <w:szCs w:val="28"/>
          <w:lang w:val="lv-LV"/>
        </w:rPr>
      </w:pPr>
    </w:p>
    <w:p w:rsidR="00A45CA4" w:rsidRPr="009154C1" w:rsidRDefault="00A45CA4" w:rsidP="00A45CA4">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p w:rsidR="00A45CA4" w:rsidRPr="006028EA" w:rsidRDefault="00A45CA4" w:rsidP="00A45CA4">
      <w:pPr>
        <w:rPr>
          <w:rFonts w:ascii="Times New Roman" w:hAnsi="Times New Roman"/>
          <w:szCs w:val="32"/>
        </w:rPr>
      </w:pPr>
    </w:p>
    <w:tbl>
      <w:tblPr>
        <w:tblW w:w="5058" w:type="pct"/>
        <w:tblLook w:val="0000" w:firstRow="0" w:lastRow="0" w:firstColumn="0" w:lastColumn="0" w:noHBand="0" w:noVBand="0"/>
      </w:tblPr>
      <w:tblGrid>
        <w:gridCol w:w="3050"/>
        <w:gridCol w:w="3048"/>
        <w:gridCol w:w="3155"/>
      </w:tblGrid>
      <w:tr w:rsidR="00A45CA4" w:rsidRPr="006028EA" w:rsidTr="001B06CE">
        <w:tc>
          <w:tcPr>
            <w:tcW w:w="1648" w:type="pct"/>
          </w:tcPr>
          <w:p w:rsidR="00A45CA4" w:rsidRPr="006028EA" w:rsidRDefault="00A45CA4" w:rsidP="001B06CE">
            <w:pPr>
              <w:rPr>
                <w:rFonts w:ascii="Times New Roman" w:hAnsi="Times New Roman"/>
                <w:lang w:val="lv-LV"/>
              </w:rPr>
            </w:pPr>
          </w:p>
          <w:p w:rsidR="00A45CA4" w:rsidRPr="006028EA" w:rsidRDefault="00A45CA4" w:rsidP="001B06CE">
            <w:pPr>
              <w:rPr>
                <w:rFonts w:ascii="Times New Roman" w:hAnsi="Times New Roman"/>
                <w:lang w:val="lv-LV"/>
              </w:rPr>
            </w:pPr>
            <w:r w:rsidRPr="006028EA">
              <w:rPr>
                <w:rFonts w:ascii="Times New Roman" w:hAnsi="Times New Roman"/>
                <w:lang w:val="lv-LV"/>
              </w:rPr>
              <w:t>Ogrē, Brīvības ielā 33</w:t>
            </w:r>
          </w:p>
        </w:tc>
        <w:tc>
          <w:tcPr>
            <w:tcW w:w="1647" w:type="pct"/>
          </w:tcPr>
          <w:p w:rsidR="00A45CA4" w:rsidRPr="006028EA" w:rsidRDefault="00A45CA4" w:rsidP="001B06CE">
            <w:pPr>
              <w:pStyle w:val="Virsraksts2"/>
              <w:rPr>
                <w:b w:val="0"/>
                <w:bCs w:val="0"/>
              </w:rPr>
            </w:pPr>
          </w:p>
          <w:p w:rsidR="00A45CA4" w:rsidRPr="006028EA" w:rsidRDefault="00A45CA4" w:rsidP="001B06CE">
            <w:pPr>
              <w:pStyle w:val="Virsraksts2"/>
              <w:rPr>
                <w:bCs w:val="0"/>
              </w:rPr>
            </w:pPr>
            <w:r w:rsidRPr="006028EA">
              <w:rPr>
                <w:bCs w:val="0"/>
              </w:rPr>
              <w:t>Nr.</w:t>
            </w:r>
            <w:r w:rsidR="006028EA" w:rsidRPr="006028EA">
              <w:rPr>
                <w:bCs w:val="0"/>
              </w:rPr>
              <w:t>2</w:t>
            </w:r>
          </w:p>
        </w:tc>
        <w:tc>
          <w:tcPr>
            <w:tcW w:w="1705" w:type="pct"/>
          </w:tcPr>
          <w:p w:rsidR="00A45CA4" w:rsidRPr="006028EA" w:rsidRDefault="00A45CA4" w:rsidP="001B06CE">
            <w:pPr>
              <w:jc w:val="right"/>
              <w:rPr>
                <w:rFonts w:ascii="Times New Roman" w:hAnsi="Times New Roman"/>
                <w:lang w:val="lv-LV"/>
              </w:rPr>
            </w:pPr>
          </w:p>
          <w:p w:rsidR="00A45CA4" w:rsidRPr="006028EA" w:rsidRDefault="00A45CA4" w:rsidP="00A15FC5">
            <w:pPr>
              <w:jc w:val="right"/>
              <w:rPr>
                <w:rFonts w:ascii="Times New Roman" w:hAnsi="Times New Roman"/>
                <w:lang w:val="lv-LV"/>
              </w:rPr>
            </w:pPr>
            <w:r w:rsidRPr="006028EA">
              <w:rPr>
                <w:rFonts w:ascii="Times New Roman" w:hAnsi="Times New Roman"/>
                <w:lang w:val="lv-LV"/>
              </w:rPr>
              <w:t>2022. gada</w:t>
            </w:r>
            <w:r w:rsidR="00A15FC5" w:rsidRPr="006028EA">
              <w:rPr>
                <w:rFonts w:ascii="Times New Roman" w:hAnsi="Times New Roman"/>
                <w:lang w:val="lv-LV"/>
              </w:rPr>
              <w:t xml:space="preserve"> 27. </w:t>
            </w:r>
            <w:r w:rsidRPr="006028EA">
              <w:rPr>
                <w:rFonts w:ascii="Times New Roman" w:hAnsi="Times New Roman"/>
                <w:lang w:val="lv-LV"/>
              </w:rPr>
              <w:t xml:space="preserve">janvārī </w:t>
            </w:r>
          </w:p>
        </w:tc>
      </w:tr>
    </w:tbl>
    <w:p w:rsidR="00A45CA4" w:rsidRPr="006028EA" w:rsidRDefault="00A45CA4" w:rsidP="00A45CA4">
      <w:pPr>
        <w:jc w:val="center"/>
        <w:rPr>
          <w:rFonts w:ascii="Times New Roman" w:hAnsi="Times New Roman"/>
          <w:b/>
          <w:szCs w:val="24"/>
          <w:lang w:val="lv-LV"/>
        </w:rPr>
      </w:pPr>
    </w:p>
    <w:p w:rsidR="00A15FC5" w:rsidRPr="006028EA" w:rsidRDefault="006028EA" w:rsidP="00A45CA4">
      <w:pPr>
        <w:jc w:val="center"/>
        <w:rPr>
          <w:rFonts w:ascii="Times New Roman" w:hAnsi="Times New Roman"/>
          <w:b/>
          <w:szCs w:val="24"/>
          <w:lang w:val="lv-LV"/>
        </w:rPr>
      </w:pPr>
      <w:r w:rsidRPr="006028EA">
        <w:rPr>
          <w:rFonts w:ascii="Times New Roman" w:hAnsi="Times New Roman"/>
          <w:b/>
          <w:szCs w:val="24"/>
          <w:lang w:val="lv-LV"/>
        </w:rPr>
        <w:t>12</w:t>
      </w:r>
      <w:r w:rsidR="00A15FC5" w:rsidRPr="006028EA">
        <w:rPr>
          <w:rFonts w:ascii="Times New Roman" w:hAnsi="Times New Roman"/>
          <w:b/>
          <w:szCs w:val="24"/>
          <w:lang w:val="lv-LV"/>
        </w:rPr>
        <w:t>.</w:t>
      </w:r>
    </w:p>
    <w:bookmarkEnd w:id="0"/>
    <w:p w:rsidR="00A45CA4" w:rsidRPr="006028EA" w:rsidRDefault="00A45CA4" w:rsidP="00A45CA4">
      <w:pPr>
        <w:pStyle w:val="Virsraksts1"/>
        <w:spacing w:line="276" w:lineRule="auto"/>
        <w:rPr>
          <w:color w:val="000000"/>
          <w:szCs w:val="24"/>
        </w:rPr>
      </w:pPr>
      <w:r w:rsidRPr="006028EA">
        <w:rPr>
          <w:color w:val="000000"/>
          <w:szCs w:val="24"/>
        </w:rPr>
        <w:t xml:space="preserve">Par grozījumiem </w:t>
      </w:r>
      <w:r w:rsidRPr="006028EA">
        <w:rPr>
          <w:color w:val="000000" w:themeColor="text1"/>
          <w:szCs w:val="24"/>
        </w:rPr>
        <w:t xml:space="preserve">Ogres novada </w:t>
      </w:r>
      <w:r w:rsidR="00200310" w:rsidRPr="006028EA">
        <w:rPr>
          <w:color w:val="000000" w:themeColor="text1"/>
          <w:szCs w:val="24"/>
        </w:rPr>
        <w:t xml:space="preserve">Izglītības pārvaldes </w:t>
      </w:r>
      <w:r w:rsidR="00200310" w:rsidRPr="006028EA">
        <w:rPr>
          <w:color w:val="000000"/>
          <w:szCs w:val="24"/>
        </w:rPr>
        <w:t>amatu un mēnešalgu</w:t>
      </w:r>
      <w:r w:rsidRPr="006028EA">
        <w:rPr>
          <w:color w:val="000000"/>
          <w:szCs w:val="24"/>
        </w:rPr>
        <w:t xml:space="preserve"> lik</w:t>
      </w:r>
      <w:r w:rsidRPr="006028EA">
        <w:rPr>
          <w:color w:val="000000" w:themeColor="text1"/>
          <w:szCs w:val="24"/>
        </w:rPr>
        <w:t>mju sarakstā</w:t>
      </w:r>
    </w:p>
    <w:p w:rsidR="00A45CA4" w:rsidRPr="006028EA" w:rsidRDefault="00A45CA4" w:rsidP="00A45CA4">
      <w:pPr>
        <w:pStyle w:val="Virsraksts1"/>
        <w:spacing w:line="276" w:lineRule="auto"/>
        <w:ind w:firstLine="720"/>
        <w:jc w:val="both"/>
        <w:rPr>
          <w:b w:val="0"/>
          <w:spacing w:val="2"/>
          <w:szCs w:val="24"/>
        </w:rPr>
      </w:pPr>
    </w:p>
    <w:p w:rsidR="00A45CA4" w:rsidRPr="006028EA" w:rsidRDefault="00A45CA4" w:rsidP="00C920A4">
      <w:pPr>
        <w:pStyle w:val="Virsraksts1"/>
        <w:spacing w:line="276" w:lineRule="auto"/>
        <w:ind w:left="0" w:firstLine="720"/>
        <w:jc w:val="both"/>
        <w:rPr>
          <w:b w:val="0"/>
          <w:color w:val="000000" w:themeColor="text1"/>
          <w:szCs w:val="24"/>
          <w:u w:val="none"/>
        </w:rPr>
      </w:pPr>
      <w:r w:rsidRPr="006028EA">
        <w:rPr>
          <w:b w:val="0"/>
          <w:spacing w:val="2"/>
          <w:szCs w:val="24"/>
          <w:u w:val="none"/>
        </w:rPr>
        <w:t>Valsts un pašvaldību institūciju amatpersonu un darbinieku atlīdzības likuma 11.panta pirmā daļa noteic, ka</w:t>
      </w:r>
      <w:r w:rsidRPr="006028EA">
        <w:rPr>
          <w:b w:val="0"/>
          <w:color w:val="000000" w:themeColor="text1"/>
          <w:szCs w:val="24"/>
          <w:u w:val="none"/>
        </w:rPr>
        <w:t xml:space="preserve"> pašvaldību amatpersonām (darbiniekiem) mēnešalgu nosaka, ņemot vērā amata vērtību (atbildības līmeni un sarežģītību), kā arī konkrētās amatpersonas (darbinieka) individuālās kvalifikācijas un prasmju novērtējumu, bet šīs mēnešalgas nedrīkst pārsniegt tiešās pārvaldes iestāžu amatpersonām (darbiniekiem), kuri pilda līdzīgas atbildības un sarežģītības amatus, šā likuma </w:t>
      </w:r>
      <w:hyperlink r:id="rId8" w:anchor="piel3" w:history="1">
        <w:r w:rsidRPr="006028EA">
          <w:rPr>
            <w:rStyle w:val="Hipersaite"/>
            <w:b w:val="0"/>
            <w:color w:val="000000" w:themeColor="text1"/>
            <w:szCs w:val="24"/>
            <w:u w:val="none"/>
          </w:rPr>
          <w:t>3.pielikumā</w:t>
        </w:r>
      </w:hyperlink>
      <w:r w:rsidRPr="006028EA">
        <w:rPr>
          <w:b w:val="0"/>
          <w:color w:val="000000" w:themeColor="text1"/>
          <w:szCs w:val="24"/>
          <w:u w:val="none"/>
        </w:rPr>
        <w:t xml:space="preserve"> noteiktās maksimālās mēnešalgas. </w:t>
      </w:r>
    </w:p>
    <w:p w:rsidR="00C920A4" w:rsidRPr="006028EA" w:rsidRDefault="00A45CA4" w:rsidP="00C920A4">
      <w:pPr>
        <w:spacing w:line="276" w:lineRule="auto"/>
        <w:ind w:firstLine="720"/>
        <w:jc w:val="both"/>
        <w:rPr>
          <w:rFonts w:ascii="Times New Roman" w:hAnsi="Times New Roman"/>
          <w:bCs/>
          <w:szCs w:val="24"/>
          <w:lang w:val="lv-LV"/>
        </w:rPr>
      </w:pPr>
      <w:r w:rsidRPr="006028EA">
        <w:rPr>
          <w:rFonts w:ascii="Times New Roman" w:hAnsi="Times New Roman"/>
          <w:color w:val="000000" w:themeColor="text1"/>
          <w:szCs w:val="24"/>
          <w:lang w:val="af-ZA"/>
        </w:rPr>
        <w:t xml:space="preserve">Ogres novada pašvaldībā (turpmāk – Pašvaldība) ir saņemta Ogres novada </w:t>
      </w:r>
      <w:r w:rsidR="00C920A4" w:rsidRPr="006028EA">
        <w:rPr>
          <w:rFonts w:ascii="Times New Roman" w:hAnsi="Times New Roman"/>
          <w:color w:val="000000" w:themeColor="text1"/>
          <w:szCs w:val="24"/>
          <w:lang w:val="af-ZA"/>
        </w:rPr>
        <w:t xml:space="preserve">Izglītības pārvaldes </w:t>
      </w:r>
      <w:r w:rsidRPr="006028EA">
        <w:rPr>
          <w:rFonts w:ascii="Times New Roman" w:hAnsi="Times New Roman"/>
          <w:color w:val="000000" w:themeColor="text1"/>
          <w:szCs w:val="24"/>
          <w:lang w:val="af-ZA"/>
        </w:rPr>
        <w:t>2</w:t>
      </w:r>
      <w:r w:rsidR="00C920A4" w:rsidRPr="006028EA">
        <w:rPr>
          <w:rFonts w:ascii="Times New Roman" w:hAnsi="Times New Roman"/>
          <w:spacing w:val="2"/>
          <w:szCs w:val="24"/>
          <w:lang w:val="lv-LV"/>
        </w:rPr>
        <w:t>021.gada 25.decembra</w:t>
      </w:r>
      <w:r w:rsidRPr="006028EA">
        <w:rPr>
          <w:rFonts w:ascii="Times New Roman" w:hAnsi="Times New Roman"/>
          <w:spacing w:val="2"/>
          <w:szCs w:val="24"/>
          <w:lang w:val="lv-LV"/>
        </w:rPr>
        <w:t xml:space="preserve"> vēstule Nr.1</w:t>
      </w:r>
      <w:r w:rsidR="00C920A4" w:rsidRPr="006028EA">
        <w:rPr>
          <w:rFonts w:ascii="Times New Roman" w:hAnsi="Times New Roman"/>
          <w:spacing w:val="2"/>
          <w:szCs w:val="24"/>
          <w:lang w:val="lv-LV"/>
        </w:rPr>
        <w:t>-8/88</w:t>
      </w:r>
      <w:r w:rsidRPr="006028EA">
        <w:rPr>
          <w:rFonts w:ascii="Times New Roman" w:hAnsi="Times New Roman"/>
          <w:spacing w:val="2"/>
          <w:szCs w:val="24"/>
          <w:lang w:val="lv-LV"/>
        </w:rPr>
        <w:t xml:space="preserve"> “</w:t>
      </w:r>
      <w:r w:rsidR="00C920A4" w:rsidRPr="006028EA">
        <w:rPr>
          <w:rFonts w:ascii="Times New Roman" w:hAnsi="Times New Roman"/>
          <w:bCs/>
          <w:szCs w:val="24"/>
          <w:lang w:val="lv-LV"/>
        </w:rPr>
        <w:t>Par izmaiņām Ogres novada izglītības pārvaldes iestādes “Ogres novada Izglītības pārvalde” amatu un amatalgu likmju sarakstā”</w:t>
      </w:r>
    </w:p>
    <w:p w:rsidR="00A45CA4" w:rsidRPr="006028EA" w:rsidRDefault="00C920A4" w:rsidP="00C920A4">
      <w:pPr>
        <w:spacing w:line="276" w:lineRule="auto"/>
        <w:jc w:val="both"/>
        <w:rPr>
          <w:rFonts w:ascii="Times New Roman" w:hAnsi="Times New Roman"/>
          <w:lang w:val="lv-LV"/>
        </w:rPr>
      </w:pPr>
      <w:r w:rsidRPr="006028EA">
        <w:rPr>
          <w:rFonts w:ascii="Times New Roman" w:hAnsi="Times New Roman"/>
          <w:spacing w:val="2"/>
          <w:szCs w:val="24"/>
          <w:lang w:val="lv-LV"/>
        </w:rPr>
        <w:t>(reģistrēta Pašvaldībā 2021.gada 27.decembrī</w:t>
      </w:r>
      <w:r w:rsidR="00A45CA4" w:rsidRPr="006028EA">
        <w:rPr>
          <w:rFonts w:ascii="Times New Roman" w:hAnsi="Times New Roman"/>
          <w:spacing w:val="2"/>
          <w:szCs w:val="24"/>
          <w:lang w:val="lv-LV"/>
        </w:rPr>
        <w:t xml:space="preserve"> ar Nr.2-4.</w:t>
      </w:r>
      <w:r w:rsidRPr="006028EA">
        <w:rPr>
          <w:rFonts w:ascii="Times New Roman" w:hAnsi="Times New Roman"/>
          <w:spacing w:val="2"/>
          <w:szCs w:val="24"/>
          <w:lang w:val="lv-LV"/>
        </w:rPr>
        <w:t>1/5582</w:t>
      </w:r>
      <w:r w:rsidR="00A45CA4" w:rsidRPr="006028EA">
        <w:rPr>
          <w:rFonts w:ascii="Times New Roman" w:hAnsi="Times New Roman"/>
          <w:spacing w:val="2"/>
          <w:szCs w:val="24"/>
          <w:lang w:val="lv-LV"/>
        </w:rPr>
        <w:t>), kurā</w:t>
      </w:r>
      <w:r w:rsidRPr="006028EA">
        <w:rPr>
          <w:rFonts w:ascii="Times New Roman" w:hAnsi="Times New Roman"/>
          <w:spacing w:val="2"/>
          <w:szCs w:val="24"/>
          <w:lang w:val="lv-LV"/>
        </w:rPr>
        <w:t xml:space="preserve"> </w:t>
      </w:r>
      <w:r w:rsidR="00A45CA4" w:rsidRPr="006028EA">
        <w:rPr>
          <w:rFonts w:ascii="Times New Roman" w:hAnsi="Times New Roman"/>
          <w:spacing w:val="2"/>
          <w:szCs w:val="24"/>
          <w:lang w:val="lv-LV"/>
        </w:rPr>
        <w:t>lūgts izdarīt grozījumus iestādes personāla amatu sarakstā</w:t>
      </w:r>
      <w:r w:rsidRPr="006028EA">
        <w:rPr>
          <w:rFonts w:ascii="Times New Roman" w:hAnsi="Times New Roman"/>
          <w:spacing w:val="2"/>
          <w:szCs w:val="24"/>
          <w:lang w:val="lv-LV"/>
        </w:rPr>
        <w:t xml:space="preserve">, ņemot vērā slodžu un pienākumu sadalījuma </w:t>
      </w:r>
      <w:proofErr w:type="spellStart"/>
      <w:r w:rsidRPr="006028EA">
        <w:rPr>
          <w:rFonts w:ascii="Times New Roman" w:hAnsi="Times New Roman"/>
          <w:spacing w:val="2"/>
          <w:szCs w:val="24"/>
          <w:lang w:val="lv-LV"/>
        </w:rPr>
        <w:t>izvērtējumu</w:t>
      </w:r>
      <w:proofErr w:type="spellEnd"/>
      <w:r w:rsidRPr="006028EA">
        <w:rPr>
          <w:rFonts w:ascii="Times New Roman" w:hAnsi="Times New Roman"/>
          <w:spacing w:val="2"/>
          <w:szCs w:val="24"/>
          <w:lang w:val="lv-LV"/>
        </w:rPr>
        <w:t xml:space="preserve"> iestādes darba nodrošināšanai. </w:t>
      </w:r>
    </w:p>
    <w:p w:rsidR="00A45CA4" w:rsidRPr="006028EA" w:rsidRDefault="00654BB9" w:rsidP="00A45CA4">
      <w:pPr>
        <w:pStyle w:val="Virsraksts1"/>
        <w:spacing w:line="276" w:lineRule="auto"/>
        <w:ind w:firstLine="720"/>
        <w:jc w:val="both"/>
        <w:rPr>
          <w:b w:val="0"/>
          <w:spacing w:val="2"/>
          <w:szCs w:val="24"/>
          <w:u w:val="none"/>
        </w:rPr>
      </w:pPr>
      <w:r w:rsidRPr="006028EA">
        <w:rPr>
          <w:b w:val="0"/>
          <w:spacing w:val="2"/>
          <w:szCs w:val="24"/>
          <w:u w:val="none"/>
        </w:rPr>
        <w:t>P</w:t>
      </w:r>
      <w:r w:rsidR="00A45CA4" w:rsidRPr="006028EA">
        <w:rPr>
          <w:b w:val="0"/>
          <w:spacing w:val="2"/>
          <w:szCs w:val="24"/>
          <w:u w:val="none"/>
        </w:rPr>
        <w:t>amatojoties uz likuma “Par pašvaldībām” 21.panta pirmās daļas 13.punktu un Valsts un pašvaldību institūciju amatpersonu un darbinieku atlīdzības likuma 11.panta pirmo daļu,</w:t>
      </w:r>
    </w:p>
    <w:p w:rsidR="00A45CA4" w:rsidRPr="006028EA" w:rsidRDefault="00A45CA4" w:rsidP="006028EA">
      <w:pPr>
        <w:ind w:firstLine="720"/>
        <w:jc w:val="center"/>
        <w:rPr>
          <w:rFonts w:ascii="Times New Roman" w:hAnsi="Times New Roman"/>
          <w:lang w:val="lv-LV"/>
        </w:rPr>
      </w:pPr>
    </w:p>
    <w:p w:rsidR="00A45CA4" w:rsidRPr="006028EA" w:rsidRDefault="006028EA" w:rsidP="006028EA">
      <w:pPr>
        <w:jc w:val="center"/>
        <w:rPr>
          <w:rFonts w:ascii="Times New Roman" w:hAnsi="Times New Roman"/>
          <w:szCs w:val="24"/>
          <w:lang w:val="lv-LV" w:eastAsia="lv-LV"/>
        </w:rPr>
      </w:pPr>
      <w:proofErr w:type="spellStart"/>
      <w:r w:rsidRPr="006028EA">
        <w:rPr>
          <w:rFonts w:ascii="Times New Roman" w:hAnsi="Times New Roman"/>
          <w:b/>
          <w:szCs w:val="24"/>
        </w:rPr>
        <w:t>balsojot</w:t>
      </w:r>
      <w:proofErr w:type="spellEnd"/>
      <w:r w:rsidRPr="006028EA">
        <w:rPr>
          <w:rFonts w:ascii="Times New Roman" w:hAnsi="Times New Roman"/>
          <w:b/>
          <w:szCs w:val="24"/>
        </w:rPr>
        <w:t xml:space="preserve">: </w:t>
      </w:r>
      <w:r w:rsidRPr="006028EA">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A45CA4" w:rsidRPr="006028EA">
        <w:rPr>
          <w:rFonts w:ascii="Times New Roman" w:hAnsi="Times New Roman"/>
          <w:szCs w:val="24"/>
          <w:lang w:val="lv-LV" w:eastAsia="lv-LV"/>
        </w:rPr>
        <w:t>,</w:t>
      </w:r>
    </w:p>
    <w:p w:rsidR="00A45CA4" w:rsidRPr="006028EA" w:rsidRDefault="00A45CA4" w:rsidP="006028EA">
      <w:pPr>
        <w:pStyle w:val="naisf"/>
        <w:spacing w:before="0" w:after="0"/>
        <w:ind w:firstLine="0"/>
        <w:jc w:val="center"/>
        <w:rPr>
          <w:b/>
        </w:rPr>
      </w:pPr>
      <w:r w:rsidRPr="006028EA">
        <w:t>Ogres novada pašvaldības dome</w:t>
      </w:r>
      <w:r w:rsidRPr="006028EA">
        <w:rPr>
          <w:b/>
        </w:rPr>
        <w:t xml:space="preserve"> NOLEMJ:</w:t>
      </w:r>
    </w:p>
    <w:p w:rsidR="00A45CA4" w:rsidRPr="006028EA" w:rsidRDefault="00A45CA4" w:rsidP="006028EA">
      <w:pPr>
        <w:ind w:firstLine="720"/>
        <w:jc w:val="center"/>
        <w:rPr>
          <w:rFonts w:ascii="Times New Roman" w:hAnsi="Times New Roman"/>
          <w:szCs w:val="24"/>
          <w:lang w:val="lv-LV"/>
        </w:rPr>
      </w:pPr>
    </w:p>
    <w:p w:rsidR="00A45CA4" w:rsidRPr="006028EA" w:rsidRDefault="00A45CA4" w:rsidP="006028EA">
      <w:pPr>
        <w:pStyle w:val="Pamattekstaatkpe2"/>
        <w:numPr>
          <w:ilvl w:val="0"/>
          <w:numId w:val="1"/>
        </w:numPr>
        <w:tabs>
          <w:tab w:val="left" w:pos="567"/>
          <w:tab w:val="left" w:pos="709"/>
          <w:tab w:val="left" w:pos="1134"/>
        </w:tabs>
        <w:ind w:left="0" w:firstLine="720"/>
      </w:pPr>
      <w:r w:rsidRPr="006028EA">
        <w:rPr>
          <w:szCs w:val="24"/>
        </w:rPr>
        <w:t xml:space="preserve">Izdarīt </w:t>
      </w:r>
      <w:r w:rsidRPr="006028EA">
        <w:rPr>
          <w:color w:val="000000" w:themeColor="text1"/>
          <w:szCs w:val="24"/>
        </w:rPr>
        <w:t xml:space="preserve">Ogres novada </w:t>
      </w:r>
      <w:r w:rsidR="00C920A4" w:rsidRPr="006028EA">
        <w:rPr>
          <w:color w:val="000000" w:themeColor="text1"/>
          <w:szCs w:val="24"/>
        </w:rPr>
        <w:t xml:space="preserve">Izglītības pārvaldes </w:t>
      </w:r>
      <w:r w:rsidR="00C920A4" w:rsidRPr="006028EA">
        <w:rPr>
          <w:color w:val="000000"/>
          <w:szCs w:val="24"/>
        </w:rPr>
        <w:t>amatu un mēnešalgu</w:t>
      </w:r>
      <w:r w:rsidRPr="006028EA">
        <w:rPr>
          <w:color w:val="000000"/>
          <w:szCs w:val="24"/>
        </w:rPr>
        <w:t xml:space="preserve"> lik</w:t>
      </w:r>
      <w:r w:rsidRPr="006028EA">
        <w:rPr>
          <w:color w:val="000000" w:themeColor="text1"/>
          <w:szCs w:val="24"/>
        </w:rPr>
        <w:t>mju sarakstā</w:t>
      </w:r>
      <w:r w:rsidRPr="006028EA">
        <w:rPr>
          <w:iCs/>
          <w:szCs w:val="24"/>
        </w:rPr>
        <w:t xml:space="preserve"> </w:t>
      </w:r>
      <w:r w:rsidRPr="006028EA">
        <w:rPr>
          <w:i/>
          <w:iCs/>
          <w:szCs w:val="24"/>
        </w:rPr>
        <w:t xml:space="preserve">(apstiprināts ar Ogres novada pašvaldības domes </w:t>
      </w:r>
      <w:r w:rsidR="00C920A4" w:rsidRPr="006028EA">
        <w:rPr>
          <w:i/>
          <w:szCs w:val="24"/>
        </w:rPr>
        <w:t>2021.gada 8.jūlija</w:t>
      </w:r>
      <w:r w:rsidRPr="006028EA">
        <w:rPr>
          <w:i/>
          <w:iCs/>
          <w:szCs w:val="24"/>
        </w:rPr>
        <w:t xml:space="preserve"> </w:t>
      </w:r>
      <w:r w:rsidRPr="006028EA">
        <w:rPr>
          <w:i/>
          <w:szCs w:val="24"/>
        </w:rPr>
        <w:t xml:space="preserve">lēmumu </w:t>
      </w:r>
      <w:r w:rsidRPr="006028EA">
        <w:rPr>
          <w:i/>
          <w:color w:val="000000" w:themeColor="text1"/>
          <w:szCs w:val="24"/>
        </w:rPr>
        <w:t>“</w:t>
      </w:r>
      <w:r w:rsidRPr="006028EA">
        <w:rPr>
          <w:i/>
          <w:szCs w:val="24"/>
        </w:rPr>
        <w:t xml:space="preserve">Par Ogres novada </w:t>
      </w:r>
      <w:r w:rsidR="00C920A4" w:rsidRPr="006028EA">
        <w:rPr>
          <w:i/>
          <w:szCs w:val="24"/>
        </w:rPr>
        <w:t>Izglītības pārvaldes amatu un mēnešalgu</w:t>
      </w:r>
      <w:r w:rsidRPr="006028EA">
        <w:rPr>
          <w:i/>
          <w:szCs w:val="24"/>
        </w:rPr>
        <w:t xml:space="preserve"> likmju saraksta apstiprinā</w:t>
      </w:r>
      <w:r w:rsidR="00006B72" w:rsidRPr="006028EA">
        <w:rPr>
          <w:i/>
          <w:szCs w:val="24"/>
        </w:rPr>
        <w:t>šanu” (protokols Nr.3, 5.</w:t>
      </w:r>
      <w:r w:rsidRPr="006028EA">
        <w:rPr>
          <w:i/>
          <w:szCs w:val="24"/>
        </w:rPr>
        <w:t>) redakcijā)</w:t>
      </w:r>
      <w:r w:rsidRPr="006028EA">
        <w:rPr>
          <w:szCs w:val="24"/>
        </w:rPr>
        <w:t xml:space="preserve"> šādus grozījumus:</w:t>
      </w:r>
    </w:p>
    <w:p w:rsidR="00A45CA4" w:rsidRPr="006028EA" w:rsidRDefault="00A45CA4" w:rsidP="00620D9E">
      <w:pPr>
        <w:pStyle w:val="Pamattekstaatkpe2"/>
        <w:tabs>
          <w:tab w:val="left" w:pos="567"/>
          <w:tab w:val="left" w:pos="851"/>
          <w:tab w:val="left" w:pos="993"/>
        </w:tabs>
        <w:spacing w:line="276" w:lineRule="auto"/>
        <w:ind w:left="0" w:firstLine="720"/>
        <w:rPr>
          <w:szCs w:val="24"/>
        </w:rPr>
      </w:pPr>
      <w:r w:rsidRPr="006028EA">
        <w:rPr>
          <w:szCs w:val="24"/>
        </w:rPr>
        <w:t xml:space="preserve">1.1. </w:t>
      </w:r>
      <w:r w:rsidR="00006B72" w:rsidRPr="006028EA">
        <w:rPr>
          <w:szCs w:val="24"/>
        </w:rPr>
        <w:t>aizstāt 1.1.3.punktā ailē „Amata nosaukums” vārdus „Galvenais speciā</w:t>
      </w:r>
      <w:r w:rsidR="00620D9E" w:rsidRPr="006028EA">
        <w:rPr>
          <w:szCs w:val="24"/>
        </w:rPr>
        <w:t xml:space="preserve">lists </w:t>
      </w:r>
      <w:r w:rsidR="00006B72" w:rsidRPr="006028EA">
        <w:rPr>
          <w:szCs w:val="24"/>
        </w:rPr>
        <w:t>vispārējās un speciālās izglītības jautājumos” ar vārdiem „Galvenais speciālists vispārējās izglītības jautājumos</w:t>
      </w:r>
      <w:r w:rsidRPr="006028EA">
        <w:rPr>
          <w:szCs w:val="24"/>
        </w:rPr>
        <w:t>”;</w:t>
      </w:r>
    </w:p>
    <w:p w:rsidR="00006B72" w:rsidRPr="006028EA" w:rsidRDefault="00A45CA4" w:rsidP="00620D9E">
      <w:pPr>
        <w:pStyle w:val="Pamattekstaatkpe2"/>
        <w:tabs>
          <w:tab w:val="left" w:pos="567"/>
          <w:tab w:val="left" w:pos="851"/>
          <w:tab w:val="left" w:pos="993"/>
        </w:tabs>
        <w:spacing w:line="276" w:lineRule="auto"/>
        <w:ind w:left="0" w:firstLine="720"/>
        <w:rPr>
          <w:szCs w:val="24"/>
        </w:rPr>
      </w:pPr>
      <w:r w:rsidRPr="006028EA">
        <w:rPr>
          <w:szCs w:val="24"/>
        </w:rPr>
        <w:t>1.2. aizstāt</w:t>
      </w:r>
      <w:r w:rsidR="00006B72" w:rsidRPr="006028EA">
        <w:rPr>
          <w:szCs w:val="24"/>
        </w:rPr>
        <w:t xml:space="preserve"> 1.1.5.punktā ailē „Amata nosaukums” vārdus „Speciālists bērnu tiesību aizsardzības jautājumos” ar vārdiem „Galvenais speciālists izglītojamo atbalsta jautājumos”;</w:t>
      </w:r>
    </w:p>
    <w:p w:rsidR="00A45CA4" w:rsidRPr="006028EA" w:rsidRDefault="00A45CA4" w:rsidP="00A45CA4">
      <w:pPr>
        <w:pStyle w:val="Pamattekstaatkpe2"/>
        <w:tabs>
          <w:tab w:val="left" w:pos="567"/>
          <w:tab w:val="left" w:pos="851"/>
          <w:tab w:val="left" w:pos="993"/>
        </w:tabs>
        <w:spacing w:line="276" w:lineRule="auto"/>
        <w:ind w:left="720"/>
        <w:rPr>
          <w:szCs w:val="24"/>
        </w:rPr>
      </w:pPr>
    </w:p>
    <w:p w:rsidR="00A45CA4" w:rsidRPr="006028EA" w:rsidRDefault="00006B72" w:rsidP="00A45CA4">
      <w:pPr>
        <w:pStyle w:val="Pamattekstaatkpe2"/>
        <w:tabs>
          <w:tab w:val="left" w:pos="567"/>
          <w:tab w:val="left" w:pos="851"/>
          <w:tab w:val="left" w:pos="993"/>
        </w:tabs>
        <w:spacing w:line="276" w:lineRule="auto"/>
        <w:ind w:left="720"/>
        <w:rPr>
          <w:szCs w:val="24"/>
        </w:rPr>
      </w:pPr>
      <w:r w:rsidRPr="006028EA">
        <w:rPr>
          <w:szCs w:val="24"/>
        </w:rPr>
        <w:t>1.3. papildināt ar 1.9</w:t>
      </w:r>
      <w:r w:rsidR="00A45CA4" w:rsidRPr="006028EA">
        <w:rPr>
          <w:szCs w:val="24"/>
        </w:rPr>
        <w:t>.punktu šādā redakcijā:</w:t>
      </w:r>
    </w:p>
    <w:tbl>
      <w:tblPr>
        <w:tblStyle w:val="Reatabula"/>
        <w:tblW w:w="8896" w:type="dxa"/>
        <w:tblLayout w:type="fixed"/>
        <w:tblLook w:val="04A0" w:firstRow="1" w:lastRow="0" w:firstColumn="1" w:lastColumn="0" w:noHBand="0" w:noVBand="1"/>
      </w:tblPr>
      <w:tblGrid>
        <w:gridCol w:w="704"/>
        <w:gridCol w:w="2835"/>
        <w:gridCol w:w="1105"/>
        <w:gridCol w:w="993"/>
        <w:gridCol w:w="708"/>
        <w:gridCol w:w="709"/>
        <w:gridCol w:w="708"/>
        <w:gridCol w:w="1134"/>
      </w:tblGrid>
      <w:tr w:rsidR="005B3F3B" w:rsidRPr="006028EA" w:rsidTr="00293041">
        <w:tc>
          <w:tcPr>
            <w:tcW w:w="704" w:type="dxa"/>
            <w:vAlign w:val="center"/>
          </w:tcPr>
          <w:p w:rsidR="005B3F3B" w:rsidRPr="006028EA" w:rsidRDefault="005B3F3B" w:rsidP="001B06CE">
            <w:pPr>
              <w:ind w:hanging="107"/>
              <w:jc w:val="center"/>
              <w:rPr>
                <w:rFonts w:ascii="Times New Roman" w:hAnsi="Times New Roman"/>
                <w:lang w:eastAsia="lv-LV"/>
              </w:rPr>
            </w:pPr>
            <w:r w:rsidRPr="006028EA">
              <w:rPr>
                <w:rFonts w:ascii="Times New Roman" w:hAnsi="Times New Roman"/>
                <w:lang w:eastAsia="lv-LV"/>
              </w:rPr>
              <w:t>1.9.</w:t>
            </w:r>
          </w:p>
        </w:tc>
        <w:tc>
          <w:tcPr>
            <w:tcW w:w="2835" w:type="dxa"/>
            <w:vAlign w:val="center"/>
          </w:tcPr>
          <w:p w:rsidR="005B3F3B" w:rsidRPr="006028EA" w:rsidRDefault="005B3F3B" w:rsidP="005B3F3B">
            <w:pPr>
              <w:rPr>
                <w:rFonts w:ascii="Times New Roman" w:hAnsi="Times New Roman"/>
                <w:sz w:val="24"/>
                <w:szCs w:val="24"/>
              </w:rPr>
            </w:pPr>
            <w:proofErr w:type="spellStart"/>
            <w:r w:rsidRPr="006028EA">
              <w:rPr>
                <w:rFonts w:ascii="Times New Roman" w:hAnsi="Times New Roman"/>
                <w:sz w:val="24"/>
                <w:szCs w:val="24"/>
              </w:rPr>
              <w:t>Izglītības</w:t>
            </w:r>
            <w:proofErr w:type="spellEnd"/>
            <w:r w:rsidRPr="006028EA">
              <w:rPr>
                <w:rFonts w:ascii="Times New Roman" w:hAnsi="Times New Roman"/>
                <w:sz w:val="24"/>
                <w:szCs w:val="24"/>
              </w:rPr>
              <w:t xml:space="preserve"> </w:t>
            </w:r>
            <w:proofErr w:type="spellStart"/>
            <w:r w:rsidRPr="006028EA">
              <w:rPr>
                <w:rFonts w:ascii="Times New Roman" w:hAnsi="Times New Roman"/>
                <w:sz w:val="24"/>
                <w:szCs w:val="24"/>
              </w:rPr>
              <w:t>psihologs</w:t>
            </w:r>
            <w:proofErr w:type="spellEnd"/>
          </w:p>
        </w:tc>
        <w:tc>
          <w:tcPr>
            <w:tcW w:w="1105" w:type="dxa"/>
            <w:vAlign w:val="center"/>
          </w:tcPr>
          <w:p w:rsidR="005B3F3B" w:rsidRPr="006028EA" w:rsidRDefault="005B3F3B" w:rsidP="001B06CE">
            <w:pPr>
              <w:jc w:val="center"/>
              <w:rPr>
                <w:rFonts w:ascii="Times New Roman" w:hAnsi="Times New Roman"/>
                <w:sz w:val="24"/>
                <w:szCs w:val="24"/>
              </w:rPr>
            </w:pPr>
            <w:r w:rsidRPr="006028EA">
              <w:rPr>
                <w:rFonts w:ascii="Times New Roman" w:hAnsi="Times New Roman"/>
                <w:sz w:val="24"/>
                <w:szCs w:val="24"/>
              </w:rPr>
              <w:t>2634 03</w:t>
            </w:r>
          </w:p>
        </w:tc>
        <w:tc>
          <w:tcPr>
            <w:tcW w:w="993" w:type="dxa"/>
            <w:vAlign w:val="center"/>
          </w:tcPr>
          <w:p w:rsidR="005B3F3B" w:rsidRPr="006028EA" w:rsidRDefault="005B3F3B" w:rsidP="001B06CE">
            <w:pPr>
              <w:jc w:val="center"/>
              <w:rPr>
                <w:rFonts w:ascii="Times New Roman" w:hAnsi="Times New Roman"/>
                <w:sz w:val="24"/>
                <w:szCs w:val="24"/>
              </w:rPr>
            </w:pPr>
            <w:r w:rsidRPr="006028EA">
              <w:rPr>
                <w:rFonts w:ascii="Times New Roman" w:hAnsi="Times New Roman"/>
                <w:sz w:val="24"/>
                <w:szCs w:val="24"/>
              </w:rPr>
              <w:t>29</w:t>
            </w:r>
          </w:p>
        </w:tc>
        <w:tc>
          <w:tcPr>
            <w:tcW w:w="708" w:type="dxa"/>
            <w:vAlign w:val="center"/>
          </w:tcPr>
          <w:p w:rsidR="005B3F3B" w:rsidRPr="006028EA" w:rsidRDefault="005B3F3B" w:rsidP="001B06CE">
            <w:pPr>
              <w:jc w:val="center"/>
              <w:rPr>
                <w:rFonts w:ascii="Times New Roman" w:hAnsi="Times New Roman"/>
                <w:sz w:val="24"/>
                <w:szCs w:val="24"/>
              </w:rPr>
            </w:pPr>
            <w:r w:rsidRPr="006028EA">
              <w:rPr>
                <w:rFonts w:ascii="Times New Roman" w:hAnsi="Times New Roman"/>
                <w:sz w:val="24"/>
                <w:szCs w:val="24"/>
              </w:rPr>
              <w:t>II</w:t>
            </w:r>
          </w:p>
        </w:tc>
        <w:tc>
          <w:tcPr>
            <w:tcW w:w="709" w:type="dxa"/>
            <w:vAlign w:val="center"/>
          </w:tcPr>
          <w:p w:rsidR="005B3F3B" w:rsidRPr="006028EA" w:rsidRDefault="005B3F3B" w:rsidP="001B06CE">
            <w:pPr>
              <w:jc w:val="center"/>
              <w:rPr>
                <w:rFonts w:ascii="Times New Roman" w:hAnsi="Times New Roman"/>
                <w:sz w:val="24"/>
                <w:szCs w:val="24"/>
              </w:rPr>
            </w:pPr>
            <w:r w:rsidRPr="006028EA">
              <w:rPr>
                <w:rFonts w:ascii="Times New Roman" w:hAnsi="Times New Roman"/>
                <w:sz w:val="24"/>
                <w:szCs w:val="24"/>
              </w:rPr>
              <w:t>10</w:t>
            </w:r>
          </w:p>
        </w:tc>
        <w:tc>
          <w:tcPr>
            <w:tcW w:w="708" w:type="dxa"/>
            <w:vAlign w:val="center"/>
          </w:tcPr>
          <w:p w:rsidR="005B3F3B" w:rsidRPr="006028EA" w:rsidRDefault="005B3F3B" w:rsidP="001B06CE">
            <w:pPr>
              <w:jc w:val="center"/>
              <w:rPr>
                <w:rFonts w:ascii="Times New Roman" w:hAnsi="Times New Roman"/>
                <w:color w:val="000000"/>
              </w:rPr>
            </w:pPr>
            <w:r w:rsidRPr="006028EA">
              <w:rPr>
                <w:rFonts w:ascii="Times New Roman" w:hAnsi="Times New Roman"/>
                <w:color w:val="000000"/>
              </w:rPr>
              <w:t>1</w:t>
            </w:r>
          </w:p>
        </w:tc>
        <w:tc>
          <w:tcPr>
            <w:tcW w:w="1134" w:type="dxa"/>
            <w:vAlign w:val="center"/>
          </w:tcPr>
          <w:p w:rsidR="005B3F3B" w:rsidRPr="006028EA" w:rsidRDefault="005B3F3B" w:rsidP="001B06CE">
            <w:pPr>
              <w:jc w:val="center"/>
              <w:rPr>
                <w:rFonts w:ascii="Times New Roman" w:hAnsi="Times New Roman"/>
                <w:color w:val="000000"/>
              </w:rPr>
            </w:pPr>
            <w:r w:rsidRPr="006028EA">
              <w:rPr>
                <w:rFonts w:ascii="Times New Roman" w:hAnsi="Times New Roman"/>
                <w:sz w:val="24"/>
                <w:szCs w:val="24"/>
              </w:rPr>
              <w:t>1287</w:t>
            </w:r>
          </w:p>
        </w:tc>
      </w:tr>
    </w:tbl>
    <w:p w:rsidR="005B3F3B" w:rsidRPr="006028EA" w:rsidRDefault="005B3F3B" w:rsidP="00006B72">
      <w:pPr>
        <w:pStyle w:val="Pamattekstaatkpe2"/>
        <w:tabs>
          <w:tab w:val="left" w:pos="567"/>
          <w:tab w:val="left" w:pos="851"/>
          <w:tab w:val="left" w:pos="993"/>
        </w:tabs>
        <w:spacing w:line="276" w:lineRule="auto"/>
        <w:ind w:left="720"/>
        <w:rPr>
          <w:szCs w:val="24"/>
        </w:rPr>
      </w:pPr>
    </w:p>
    <w:p w:rsidR="00006B72" w:rsidRPr="006028EA" w:rsidRDefault="00A45CA4" w:rsidP="00006B72">
      <w:pPr>
        <w:pStyle w:val="Pamattekstaatkpe2"/>
        <w:tabs>
          <w:tab w:val="left" w:pos="567"/>
          <w:tab w:val="left" w:pos="851"/>
          <w:tab w:val="left" w:pos="993"/>
        </w:tabs>
        <w:spacing w:line="276" w:lineRule="auto"/>
        <w:ind w:left="720"/>
        <w:rPr>
          <w:szCs w:val="24"/>
        </w:rPr>
      </w:pPr>
      <w:r w:rsidRPr="006028EA">
        <w:rPr>
          <w:szCs w:val="24"/>
        </w:rPr>
        <w:t xml:space="preserve">1.4. </w:t>
      </w:r>
      <w:r w:rsidR="00006B72" w:rsidRPr="006028EA">
        <w:rPr>
          <w:szCs w:val="24"/>
        </w:rPr>
        <w:t>papildināt ar 1.10.punktu šādā redakcijā:</w:t>
      </w:r>
    </w:p>
    <w:tbl>
      <w:tblPr>
        <w:tblStyle w:val="Reatabula"/>
        <w:tblW w:w="8896" w:type="dxa"/>
        <w:tblLayout w:type="fixed"/>
        <w:tblLook w:val="04A0" w:firstRow="1" w:lastRow="0" w:firstColumn="1" w:lastColumn="0" w:noHBand="0" w:noVBand="1"/>
      </w:tblPr>
      <w:tblGrid>
        <w:gridCol w:w="704"/>
        <w:gridCol w:w="2835"/>
        <w:gridCol w:w="1105"/>
        <w:gridCol w:w="993"/>
        <w:gridCol w:w="708"/>
        <w:gridCol w:w="709"/>
        <w:gridCol w:w="708"/>
        <w:gridCol w:w="1134"/>
      </w:tblGrid>
      <w:tr w:rsidR="005B3F3B" w:rsidRPr="006028EA" w:rsidTr="00B244AB">
        <w:tc>
          <w:tcPr>
            <w:tcW w:w="704" w:type="dxa"/>
            <w:vAlign w:val="center"/>
          </w:tcPr>
          <w:p w:rsidR="005B3F3B" w:rsidRPr="006028EA" w:rsidRDefault="005B3F3B" w:rsidP="001B06CE">
            <w:pPr>
              <w:ind w:hanging="107"/>
              <w:jc w:val="center"/>
              <w:rPr>
                <w:rFonts w:ascii="Times New Roman" w:hAnsi="Times New Roman"/>
                <w:lang w:eastAsia="lv-LV"/>
              </w:rPr>
            </w:pPr>
            <w:r w:rsidRPr="006028EA">
              <w:rPr>
                <w:rFonts w:ascii="Times New Roman" w:hAnsi="Times New Roman"/>
                <w:lang w:eastAsia="lv-LV"/>
              </w:rPr>
              <w:t>1.10.</w:t>
            </w:r>
          </w:p>
        </w:tc>
        <w:tc>
          <w:tcPr>
            <w:tcW w:w="2835" w:type="dxa"/>
            <w:vAlign w:val="center"/>
          </w:tcPr>
          <w:p w:rsidR="005B3F3B" w:rsidRPr="006028EA" w:rsidRDefault="005B3F3B" w:rsidP="005B3F3B">
            <w:pPr>
              <w:rPr>
                <w:rFonts w:ascii="Times New Roman" w:hAnsi="Times New Roman"/>
                <w:sz w:val="24"/>
                <w:szCs w:val="24"/>
              </w:rPr>
            </w:pPr>
            <w:proofErr w:type="spellStart"/>
            <w:r w:rsidRPr="006028EA">
              <w:rPr>
                <w:rFonts w:ascii="Times New Roman" w:hAnsi="Times New Roman"/>
                <w:sz w:val="24"/>
                <w:szCs w:val="24"/>
              </w:rPr>
              <w:t>Apkopējs</w:t>
            </w:r>
            <w:proofErr w:type="spellEnd"/>
          </w:p>
        </w:tc>
        <w:tc>
          <w:tcPr>
            <w:tcW w:w="1105" w:type="dxa"/>
            <w:vAlign w:val="center"/>
          </w:tcPr>
          <w:p w:rsidR="005B3F3B" w:rsidRPr="006028EA" w:rsidRDefault="005B3F3B" w:rsidP="001B06CE">
            <w:pPr>
              <w:jc w:val="center"/>
              <w:rPr>
                <w:rFonts w:ascii="Times New Roman" w:hAnsi="Times New Roman"/>
                <w:sz w:val="24"/>
                <w:szCs w:val="24"/>
              </w:rPr>
            </w:pPr>
            <w:r w:rsidRPr="006028EA">
              <w:rPr>
                <w:rFonts w:ascii="Times New Roman" w:hAnsi="Times New Roman"/>
                <w:sz w:val="24"/>
                <w:szCs w:val="24"/>
              </w:rPr>
              <w:t>9112 01</w:t>
            </w:r>
          </w:p>
        </w:tc>
        <w:tc>
          <w:tcPr>
            <w:tcW w:w="993" w:type="dxa"/>
            <w:vAlign w:val="center"/>
          </w:tcPr>
          <w:p w:rsidR="005B3F3B" w:rsidRPr="006028EA" w:rsidRDefault="005B3F3B" w:rsidP="001B06CE">
            <w:pPr>
              <w:jc w:val="center"/>
              <w:rPr>
                <w:rFonts w:ascii="Times New Roman" w:hAnsi="Times New Roman"/>
                <w:sz w:val="24"/>
                <w:szCs w:val="24"/>
              </w:rPr>
            </w:pPr>
            <w:r w:rsidRPr="006028EA">
              <w:rPr>
                <w:rFonts w:ascii="Times New Roman" w:hAnsi="Times New Roman"/>
                <w:sz w:val="24"/>
                <w:szCs w:val="24"/>
              </w:rPr>
              <w:t>13</w:t>
            </w:r>
          </w:p>
        </w:tc>
        <w:tc>
          <w:tcPr>
            <w:tcW w:w="708" w:type="dxa"/>
            <w:vAlign w:val="center"/>
          </w:tcPr>
          <w:p w:rsidR="005B3F3B" w:rsidRPr="006028EA" w:rsidRDefault="005B3F3B" w:rsidP="001B06CE">
            <w:pPr>
              <w:jc w:val="center"/>
              <w:rPr>
                <w:rFonts w:ascii="Times New Roman" w:hAnsi="Times New Roman"/>
                <w:sz w:val="24"/>
                <w:szCs w:val="24"/>
              </w:rPr>
            </w:pPr>
            <w:r w:rsidRPr="006028EA">
              <w:rPr>
                <w:rFonts w:ascii="Times New Roman" w:hAnsi="Times New Roman"/>
                <w:sz w:val="24"/>
                <w:szCs w:val="24"/>
              </w:rPr>
              <w:t>II B</w:t>
            </w:r>
          </w:p>
        </w:tc>
        <w:tc>
          <w:tcPr>
            <w:tcW w:w="709" w:type="dxa"/>
            <w:vAlign w:val="center"/>
          </w:tcPr>
          <w:p w:rsidR="005B3F3B" w:rsidRPr="006028EA" w:rsidRDefault="005B3F3B" w:rsidP="001B06CE">
            <w:pPr>
              <w:jc w:val="center"/>
              <w:rPr>
                <w:rFonts w:ascii="Times New Roman" w:hAnsi="Times New Roman"/>
                <w:sz w:val="24"/>
                <w:szCs w:val="24"/>
              </w:rPr>
            </w:pPr>
            <w:r w:rsidRPr="006028EA">
              <w:rPr>
                <w:rFonts w:ascii="Times New Roman" w:hAnsi="Times New Roman"/>
                <w:sz w:val="24"/>
                <w:szCs w:val="24"/>
              </w:rPr>
              <w:t>3</w:t>
            </w:r>
          </w:p>
        </w:tc>
        <w:tc>
          <w:tcPr>
            <w:tcW w:w="708" w:type="dxa"/>
            <w:vAlign w:val="center"/>
          </w:tcPr>
          <w:p w:rsidR="005B3F3B" w:rsidRPr="006028EA" w:rsidRDefault="005B3F3B" w:rsidP="001B06CE">
            <w:pPr>
              <w:jc w:val="center"/>
              <w:rPr>
                <w:rFonts w:ascii="Times New Roman" w:hAnsi="Times New Roman"/>
                <w:color w:val="000000"/>
              </w:rPr>
            </w:pPr>
            <w:r w:rsidRPr="006028EA">
              <w:rPr>
                <w:rFonts w:ascii="Times New Roman" w:hAnsi="Times New Roman"/>
                <w:color w:val="000000"/>
              </w:rPr>
              <w:t>1</w:t>
            </w:r>
          </w:p>
        </w:tc>
        <w:tc>
          <w:tcPr>
            <w:tcW w:w="1134" w:type="dxa"/>
            <w:vAlign w:val="center"/>
          </w:tcPr>
          <w:p w:rsidR="005B3F3B" w:rsidRPr="006028EA" w:rsidRDefault="005B3F3B" w:rsidP="001B06CE">
            <w:pPr>
              <w:jc w:val="center"/>
              <w:rPr>
                <w:rFonts w:ascii="Times New Roman" w:hAnsi="Times New Roman"/>
                <w:color w:val="000000"/>
              </w:rPr>
            </w:pPr>
            <w:r w:rsidRPr="006028EA">
              <w:rPr>
                <w:rFonts w:ascii="Times New Roman" w:hAnsi="Times New Roman"/>
                <w:sz w:val="24"/>
                <w:szCs w:val="24"/>
              </w:rPr>
              <w:t>608</w:t>
            </w:r>
          </w:p>
        </w:tc>
      </w:tr>
    </w:tbl>
    <w:p w:rsidR="00A45CA4" w:rsidRPr="006028EA" w:rsidRDefault="00A45CA4" w:rsidP="00A45CA4">
      <w:pPr>
        <w:pStyle w:val="Pamattekstaatkpe2"/>
        <w:tabs>
          <w:tab w:val="left" w:pos="567"/>
          <w:tab w:val="left" w:pos="851"/>
          <w:tab w:val="left" w:pos="993"/>
        </w:tabs>
        <w:spacing w:line="276" w:lineRule="auto"/>
        <w:ind w:left="720"/>
        <w:rPr>
          <w:szCs w:val="24"/>
        </w:rPr>
      </w:pPr>
    </w:p>
    <w:p w:rsidR="00A45CA4" w:rsidRPr="006028EA" w:rsidRDefault="00A45CA4" w:rsidP="00A45CA4">
      <w:pPr>
        <w:pStyle w:val="Pamattekstaatkpe2"/>
        <w:numPr>
          <w:ilvl w:val="0"/>
          <w:numId w:val="1"/>
        </w:numPr>
        <w:tabs>
          <w:tab w:val="left" w:pos="567"/>
          <w:tab w:val="left" w:pos="709"/>
          <w:tab w:val="left" w:pos="1134"/>
        </w:tabs>
        <w:spacing w:line="276" w:lineRule="auto"/>
        <w:ind w:left="0" w:firstLine="720"/>
      </w:pPr>
      <w:r w:rsidRPr="006028EA">
        <w:rPr>
          <w:bCs/>
          <w:szCs w:val="24"/>
        </w:rPr>
        <w:t xml:space="preserve">Noteikt, ka grozījumi </w:t>
      </w:r>
      <w:r w:rsidRPr="006028EA">
        <w:rPr>
          <w:color w:val="000000" w:themeColor="text1"/>
          <w:szCs w:val="24"/>
        </w:rPr>
        <w:t xml:space="preserve">Ogres novada </w:t>
      </w:r>
      <w:r w:rsidR="00006B72" w:rsidRPr="006028EA">
        <w:rPr>
          <w:color w:val="000000" w:themeColor="text1"/>
          <w:szCs w:val="24"/>
        </w:rPr>
        <w:t xml:space="preserve">Izglītības pārvaldes </w:t>
      </w:r>
      <w:r w:rsidRPr="006028EA">
        <w:rPr>
          <w:color w:val="000000"/>
          <w:szCs w:val="24"/>
        </w:rPr>
        <w:t xml:space="preserve">amatu un </w:t>
      </w:r>
      <w:r w:rsidR="00006B72" w:rsidRPr="006028EA">
        <w:rPr>
          <w:color w:val="000000"/>
          <w:szCs w:val="24"/>
        </w:rPr>
        <w:t xml:space="preserve">mēnešalgu </w:t>
      </w:r>
      <w:r w:rsidRPr="006028EA">
        <w:rPr>
          <w:color w:val="000000"/>
          <w:szCs w:val="24"/>
        </w:rPr>
        <w:t>lik</w:t>
      </w:r>
      <w:r w:rsidRPr="006028EA">
        <w:rPr>
          <w:color w:val="000000" w:themeColor="text1"/>
          <w:szCs w:val="24"/>
        </w:rPr>
        <w:t xml:space="preserve">mju </w:t>
      </w:r>
      <w:r w:rsidRPr="006028EA">
        <w:rPr>
          <w:szCs w:val="24"/>
        </w:rPr>
        <w:t>sarakstā</w:t>
      </w:r>
      <w:r w:rsidRPr="006028EA">
        <w:rPr>
          <w:iCs/>
          <w:szCs w:val="24"/>
        </w:rPr>
        <w:t xml:space="preserve"> </w:t>
      </w:r>
      <w:r w:rsidRPr="006028EA">
        <w:rPr>
          <w:bCs/>
          <w:szCs w:val="24"/>
        </w:rPr>
        <w:t>stājas spēkā 2022.gada 1.februārī.</w:t>
      </w:r>
    </w:p>
    <w:p w:rsidR="00A45CA4" w:rsidRPr="006028EA" w:rsidRDefault="00A45CA4" w:rsidP="00A45CA4">
      <w:pPr>
        <w:pStyle w:val="Pamattekstaatkpe2"/>
        <w:tabs>
          <w:tab w:val="left" w:pos="567"/>
          <w:tab w:val="left" w:pos="851"/>
          <w:tab w:val="left" w:pos="1134"/>
        </w:tabs>
        <w:spacing w:line="276" w:lineRule="auto"/>
        <w:ind w:left="0" w:firstLine="720"/>
      </w:pPr>
    </w:p>
    <w:p w:rsidR="00A45CA4" w:rsidRPr="006028EA" w:rsidRDefault="00A45CA4" w:rsidP="00A45CA4">
      <w:pPr>
        <w:pStyle w:val="Pamattekstaatkpe2"/>
        <w:tabs>
          <w:tab w:val="left" w:pos="567"/>
          <w:tab w:val="left" w:pos="851"/>
          <w:tab w:val="left" w:pos="1134"/>
        </w:tabs>
        <w:spacing w:line="276" w:lineRule="auto"/>
        <w:ind w:left="0" w:firstLine="720"/>
      </w:pPr>
      <w:bookmarkStart w:id="1" w:name="_GoBack"/>
      <w:bookmarkEnd w:id="1"/>
    </w:p>
    <w:p w:rsidR="00A45CA4" w:rsidRPr="006028EA" w:rsidRDefault="00A45CA4" w:rsidP="00A45CA4">
      <w:pPr>
        <w:spacing w:line="276" w:lineRule="auto"/>
        <w:ind w:firstLine="720"/>
        <w:jc w:val="right"/>
        <w:rPr>
          <w:rFonts w:ascii="Times New Roman" w:hAnsi="Times New Roman"/>
          <w:lang w:val="lv-LV"/>
        </w:rPr>
      </w:pPr>
      <w:r w:rsidRPr="006028EA">
        <w:rPr>
          <w:rFonts w:ascii="Times New Roman" w:hAnsi="Times New Roman"/>
          <w:lang w:val="lv-LV"/>
        </w:rPr>
        <w:t>(Sēdes vadītāja,</w:t>
      </w:r>
    </w:p>
    <w:p w:rsidR="00A45CA4" w:rsidRPr="006028EA" w:rsidRDefault="00A45CA4" w:rsidP="00A45CA4">
      <w:pPr>
        <w:spacing w:line="276" w:lineRule="auto"/>
        <w:ind w:firstLine="720"/>
        <w:jc w:val="right"/>
        <w:rPr>
          <w:rFonts w:ascii="Times New Roman" w:hAnsi="Times New Roman"/>
          <w:lang w:val="lv-LV"/>
        </w:rPr>
      </w:pPr>
      <w:r w:rsidRPr="006028EA">
        <w:rPr>
          <w:rFonts w:ascii="Times New Roman" w:hAnsi="Times New Roman"/>
          <w:lang w:val="lv-LV"/>
        </w:rPr>
        <w:t xml:space="preserve">domes priekšsēdētāja </w:t>
      </w:r>
      <w:proofErr w:type="spellStart"/>
      <w:r w:rsidRPr="006028EA">
        <w:rPr>
          <w:rFonts w:ascii="Times New Roman" w:hAnsi="Times New Roman"/>
          <w:lang w:val="lv-LV"/>
        </w:rPr>
        <w:t>E.Helmaņa</w:t>
      </w:r>
      <w:proofErr w:type="spellEnd"/>
      <w:r w:rsidRPr="006028EA">
        <w:rPr>
          <w:rFonts w:ascii="Times New Roman" w:hAnsi="Times New Roman"/>
          <w:lang w:val="lv-LV"/>
        </w:rPr>
        <w:t xml:space="preserve"> paraksts)</w:t>
      </w:r>
    </w:p>
    <w:p w:rsidR="00A45CA4" w:rsidRPr="006028EA" w:rsidRDefault="00A45CA4" w:rsidP="00A45CA4">
      <w:pPr>
        <w:spacing w:line="276" w:lineRule="auto"/>
        <w:ind w:firstLine="720"/>
        <w:rPr>
          <w:rFonts w:ascii="Times New Roman" w:hAnsi="Times New Roman"/>
        </w:rPr>
      </w:pPr>
    </w:p>
    <w:p w:rsidR="00A45CA4" w:rsidRPr="006028EA" w:rsidRDefault="00A45CA4" w:rsidP="00A45CA4">
      <w:pPr>
        <w:spacing w:line="276" w:lineRule="auto"/>
        <w:ind w:firstLine="720"/>
        <w:rPr>
          <w:rFonts w:ascii="Times New Roman" w:hAnsi="Times New Roman"/>
        </w:rPr>
      </w:pPr>
    </w:p>
    <w:p w:rsidR="00A45CA4" w:rsidRPr="006028EA" w:rsidRDefault="00A45CA4" w:rsidP="00A45CA4">
      <w:pPr>
        <w:spacing w:line="276" w:lineRule="auto"/>
        <w:ind w:firstLine="720"/>
        <w:rPr>
          <w:rFonts w:ascii="Times New Roman" w:hAnsi="Times New Roman"/>
        </w:rPr>
      </w:pPr>
    </w:p>
    <w:p w:rsidR="00A45CA4" w:rsidRPr="006028EA" w:rsidRDefault="00A45CA4" w:rsidP="00A45CA4">
      <w:pPr>
        <w:rPr>
          <w:rFonts w:ascii="Times New Roman" w:hAnsi="Times New Roman"/>
        </w:rPr>
      </w:pPr>
    </w:p>
    <w:p w:rsidR="007E1F62" w:rsidRPr="006028EA" w:rsidRDefault="007E1F62">
      <w:pPr>
        <w:rPr>
          <w:rFonts w:ascii="Times New Roman" w:hAnsi="Times New Roman"/>
        </w:rPr>
      </w:pPr>
    </w:p>
    <w:sectPr w:rsidR="007E1F62" w:rsidRPr="006028EA" w:rsidSect="00620D9E">
      <w:headerReference w:type="default" r:id="rId9"/>
      <w:pgSz w:w="11907" w:h="16840" w:code="9"/>
      <w:pgMar w:top="1134" w:right="1275" w:bottom="1276"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FE1" w:rsidRDefault="00B01FE1">
      <w:r>
        <w:separator/>
      </w:r>
    </w:p>
  </w:endnote>
  <w:endnote w:type="continuationSeparator" w:id="0">
    <w:p w:rsidR="00B01FE1" w:rsidRDefault="00B0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FE1" w:rsidRDefault="00B01FE1">
      <w:r>
        <w:separator/>
      </w:r>
    </w:p>
  </w:footnote>
  <w:footnote w:type="continuationSeparator" w:id="0">
    <w:p w:rsidR="00B01FE1" w:rsidRDefault="00B01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rsidR="00FD0F0F" w:rsidRPr="00FD0F0F" w:rsidRDefault="00620D9E">
        <w:pPr>
          <w:pStyle w:val="Galvene"/>
          <w:jc w:val="center"/>
          <w:rPr>
            <w:rFonts w:ascii="Times New Roman" w:hAnsi="Times New Roman"/>
            <w:sz w:val="22"/>
            <w:szCs w:val="22"/>
          </w:rPr>
        </w:pPr>
        <w:r w:rsidRPr="00FD0F0F">
          <w:rPr>
            <w:rFonts w:ascii="Times New Roman" w:hAnsi="Times New Roman"/>
            <w:sz w:val="22"/>
            <w:szCs w:val="22"/>
          </w:rPr>
          <w:fldChar w:fldCharType="begin"/>
        </w:r>
        <w:r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6028EA" w:rsidRPr="006028EA">
          <w:rPr>
            <w:rFonts w:ascii="Times New Roman" w:hAnsi="Times New Roman"/>
            <w:noProof/>
            <w:sz w:val="22"/>
            <w:szCs w:val="22"/>
            <w:lang w:val="lv-LV"/>
          </w:rPr>
          <w:t>2</w:t>
        </w:r>
        <w:r w:rsidRPr="00FD0F0F">
          <w:rPr>
            <w:rFonts w:ascii="Times New Roman" w:hAnsi="Times New Roman"/>
            <w:sz w:val="22"/>
            <w:szCs w:val="22"/>
          </w:rPr>
          <w:fldChar w:fldCharType="end"/>
        </w:r>
      </w:p>
    </w:sdtContent>
  </w:sdt>
  <w:p w:rsidR="00FD0F0F" w:rsidRDefault="006028E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0651E4"/>
    <w:multiLevelType w:val="hybridMultilevel"/>
    <w:tmpl w:val="D9E6D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A4"/>
    <w:rsid w:val="00006B72"/>
    <w:rsid w:val="00200310"/>
    <w:rsid w:val="002419F6"/>
    <w:rsid w:val="005B3F3B"/>
    <w:rsid w:val="006028EA"/>
    <w:rsid w:val="00620D9E"/>
    <w:rsid w:val="00654BB9"/>
    <w:rsid w:val="007E1F62"/>
    <w:rsid w:val="00817004"/>
    <w:rsid w:val="00A119E5"/>
    <w:rsid w:val="00A1468C"/>
    <w:rsid w:val="00A15FC5"/>
    <w:rsid w:val="00A45CA4"/>
    <w:rsid w:val="00B01FE1"/>
    <w:rsid w:val="00C920A4"/>
    <w:rsid w:val="00ED55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F216A-4FDC-4CAB-9697-1130959E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45CA4"/>
    <w:pPr>
      <w:spacing w:after="0" w:line="240" w:lineRule="auto"/>
    </w:pPr>
    <w:rPr>
      <w:rFonts w:ascii="RimTimes" w:eastAsia="Times New Roman" w:hAnsi="RimTimes" w:cs="Times New Roman"/>
      <w:szCs w:val="20"/>
      <w:lang w:val="en-US"/>
    </w:rPr>
  </w:style>
  <w:style w:type="paragraph" w:styleId="Virsraksts1">
    <w:name w:val="heading 1"/>
    <w:basedOn w:val="Parasts"/>
    <w:next w:val="Parasts"/>
    <w:link w:val="Virsraksts1Rakstz"/>
    <w:qFormat/>
    <w:rsid w:val="00A45CA4"/>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A45CA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45CA4"/>
    <w:rPr>
      <w:rFonts w:eastAsia="Times New Roman" w:cs="Times New Roman"/>
      <w:b/>
      <w:szCs w:val="20"/>
      <w:u w:val="single"/>
    </w:rPr>
  </w:style>
  <w:style w:type="character" w:customStyle="1" w:styleId="Virsraksts2Rakstz">
    <w:name w:val="Virsraksts 2 Rakstz."/>
    <w:basedOn w:val="Noklusjumarindkopasfonts"/>
    <w:link w:val="Virsraksts2"/>
    <w:rsid w:val="00A45CA4"/>
    <w:rPr>
      <w:rFonts w:eastAsia="Times New Roman" w:cs="Times New Roman"/>
      <w:b/>
      <w:bCs/>
      <w:szCs w:val="20"/>
    </w:rPr>
  </w:style>
  <w:style w:type="paragraph" w:styleId="Pamattekstaatkpe2">
    <w:name w:val="Body Text Indent 2"/>
    <w:basedOn w:val="Parasts"/>
    <w:link w:val="Pamattekstaatkpe2Rakstz"/>
    <w:rsid w:val="00A45CA4"/>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A45CA4"/>
    <w:rPr>
      <w:rFonts w:eastAsia="Times New Roman" w:cs="Times New Roman"/>
      <w:szCs w:val="20"/>
    </w:rPr>
  </w:style>
  <w:style w:type="character" w:styleId="Hipersaite">
    <w:name w:val="Hyperlink"/>
    <w:basedOn w:val="Noklusjumarindkopasfonts"/>
    <w:uiPriority w:val="99"/>
    <w:unhideWhenUsed/>
    <w:rsid w:val="00A45CA4"/>
    <w:rPr>
      <w:color w:val="0000FF"/>
      <w:u w:val="single"/>
    </w:rPr>
  </w:style>
  <w:style w:type="paragraph" w:styleId="Galvene">
    <w:name w:val="header"/>
    <w:basedOn w:val="Parasts"/>
    <w:link w:val="GalveneRakstz"/>
    <w:uiPriority w:val="99"/>
    <w:unhideWhenUsed/>
    <w:rsid w:val="00A45CA4"/>
    <w:pPr>
      <w:tabs>
        <w:tab w:val="center" w:pos="4153"/>
        <w:tab w:val="right" w:pos="8306"/>
      </w:tabs>
    </w:pPr>
  </w:style>
  <w:style w:type="character" w:customStyle="1" w:styleId="GalveneRakstz">
    <w:name w:val="Galvene Rakstz."/>
    <w:basedOn w:val="Noklusjumarindkopasfonts"/>
    <w:link w:val="Galvene"/>
    <w:uiPriority w:val="99"/>
    <w:rsid w:val="00A45CA4"/>
    <w:rPr>
      <w:rFonts w:ascii="RimTimes" w:eastAsia="Times New Roman" w:hAnsi="RimTimes" w:cs="Times New Roman"/>
      <w:szCs w:val="20"/>
      <w:lang w:val="en-US"/>
    </w:rPr>
  </w:style>
  <w:style w:type="paragraph" w:customStyle="1" w:styleId="naisf">
    <w:name w:val="naisf"/>
    <w:basedOn w:val="Parasts"/>
    <w:rsid w:val="00A45CA4"/>
    <w:pPr>
      <w:spacing w:before="75" w:after="75"/>
      <w:ind w:firstLine="375"/>
      <w:jc w:val="both"/>
    </w:pPr>
    <w:rPr>
      <w:rFonts w:ascii="Times New Roman" w:hAnsi="Times New Roman"/>
      <w:szCs w:val="24"/>
      <w:lang w:val="lv-LV" w:eastAsia="lv-LV"/>
    </w:rPr>
  </w:style>
  <w:style w:type="table" w:styleId="Reatabula">
    <w:name w:val="Table Grid"/>
    <w:basedOn w:val="Parastatabula"/>
    <w:uiPriority w:val="39"/>
    <w:rsid w:val="00A45CA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A45CA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45CA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27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1962</Words>
  <Characters>1119</Characters>
  <Application>Microsoft Office Word</Application>
  <DocSecurity>4</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Dinija</dc:creator>
  <cp:lastModifiedBy>Santa Hermane</cp:lastModifiedBy>
  <cp:revision>2</cp:revision>
  <cp:lastPrinted>2022-01-28T11:51:00Z</cp:lastPrinted>
  <dcterms:created xsi:type="dcterms:W3CDTF">2022-01-28T11:52:00Z</dcterms:created>
  <dcterms:modified xsi:type="dcterms:W3CDTF">2022-01-28T11:52:00Z</dcterms:modified>
</cp:coreProperties>
</file>