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9878B" w14:textId="50E7F388" w:rsidR="00263855" w:rsidRPr="00C554FC" w:rsidRDefault="00263855" w:rsidP="001B5922">
      <w:pPr>
        <w:pStyle w:val="Virsraksts1"/>
        <w:ind w:left="0" w:firstLine="0"/>
        <w:jc w:val="center"/>
        <w:rPr>
          <w:b w:val="0"/>
          <w:u w:val="single"/>
        </w:rPr>
      </w:pPr>
      <w:r w:rsidRPr="00C554FC">
        <w:rPr>
          <w:b w:val="0"/>
        </w:rPr>
        <w:t>Sa</w:t>
      </w:r>
      <w:r>
        <w:rPr>
          <w:b w:val="0"/>
        </w:rPr>
        <w:t>istošo noteikumu Nr.</w:t>
      </w:r>
      <w:r w:rsidR="00343BB9">
        <w:rPr>
          <w:b w:val="0"/>
        </w:rPr>
        <w:t>2</w:t>
      </w:r>
      <w:bookmarkStart w:id="0" w:name="_GoBack"/>
      <w:bookmarkEnd w:id="0"/>
      <w:r w:rsidR="00343BB9">
        <w:rPr>
          <w:b w:val="0"/>
        </w:rPr>
        <w:t>4/2021</w:t>
      </w:r>
    </w:p>
    <w:p w14:paraId="06A18B42" w14:textId="0BFD8A91" w:rsidR="00263855" w:rsidRPr="00C554FC" w:rsidRDefault="00263855" w:rsidP="001B5922">
      <w:pPr>
        <w:pStyle w:val="Virsraksts1"/>
        <w:ind w:left="0" w:firstLine="0"/>
        <w:jc w:val="center"/>
        <w:rPr>
          <w:u w:val="single"/>
        </w:rPr>
      </w:pPr>
      <w:r w:rsidRPr="00C554FC">
        <w:t xml:space="preserve">„ </w:t>
      </w:r>
      <w:r w:rsidR="00FE5925">
        <w:t>N</w:t>
      </w:r>
      <w:r w:rsidRPr="00C554FC">
        <w:t xml:space="preserve">ekustamā īpašuma nodokļa </w:t>
      </w:r>
      <w:r w:rsidR="00FE5925">
        <w:t>atvieglojumu</w:t>
      </w:r>
      <w:r w:rsidRPr="00C554FC">
        <w:t xml:space="preserve"> </w:t>
      </w:r>
      <w:r w:rsidR="00FE5925">
        <w:t>piešķiršanas kārtība</w:t>
      </w:r>
      <w:r w:rsidRPr="00C554FC">
        <w:t xml:space="preserve"> Ogres novadā”</w:t>
      </w:r>
    </w:p>
    <w:p w14:paraId="7E681972" w14:textId="77777777" w:rsidR="00263855" w:rsidRDefault="00263855" w:rsidP="001B5922">
      <w:pPr>
        <w:pStyle w:val="Nosaukums"/>
        <w:rPr>
          <w:b w:val="0"/>
          <w:sz w:val="24"/>
        </w:rPr>
      </w:pPr>
      <w:r w:rsidRPr="00C554FC">
        <w:rPr>
          <w:b w:val="0"/>
          <w:sz w:val="24"/>
        </w:rPr>
        <w:t>paskaidrojuma raksts</w:t>
      </w:r>
    </w:p>
    <w:p w14:paraId="7AA52CA3" w14:textId="77777777" w:rsidR="00263855" w:rsidRPr="00C554FC" w:rsidRDefault="00263855" w:rsidP="001B5922">
      <w:pPr>
        <w:pStyle w:val="Nosaukums"/>
        <w:rPr>
          <w:b w:val="0"/>
          <w:sz w:val="24"/>
        </w:rPr>
      </w:pPr>
    </w:p>
    <w:tbl>
      <w:tblPr>
        <w:tblW w:w="5572" w:type="pct"/>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3"/>
        <w:gridCol w:w="7755"/>
      </w:tblGrid>
      <w:tr w:rsidR="00263855" w:rsidRPr="00C554FC" w14:paraId="0288A9D1" w14:textId="77777777" w:rsidTr="001B5922">
        <w:trPr>
          <w:cantSplit/>
        </w:trPr>
        <w:tc>
          <w:tcPr>
            <w:tcW w:w="1160" w:type="pct"/>
            <w:tcBorders>
              <w:top w:val="single" w:sz="4" w:space="0" w:color="auto"/>
              <w:bottom w:val="single" w:sz="4" w:space="0" w:color="auto"/>
              <w:right w:val="single" w:sz="4" w:space="0" w:color="auto"/>
            </w:tcBorders>
            <w:vAlign w:val="center"/>
          </w:tcPr>
          <w:p w14:paraId="2DAE5DBB" w14:textId="77777777" w:rsidR="00263855" w:rsidRPr="00C554FC" w:rsidRDefault="00263855" w:rsidP="001B5922">
            <w:pPr>
              <w:pStyle w:val="naiskr"/>
              <w:spacing w:before="120" w:after="120"/>
              <w:jc w:val="center"/>
              <w:rPr>
                <w:b/>
              </w:rPr>
            </w:pPr>
            <w:r w:rsidRPr="00C554FC">
              <w:rPr>
                <w:b/>
              </w:rPr>
              <w:t>Paskaidrojuma raksta sadaļas</w:t>
            </w:r>
          </w:p>
        </w:tc>
        <w:tc>
          <w:tcPr>
            <w:tcW w:w="3840" w:type="pct"/>
            <w:tcBorders>
              <w:top w:val="single" w:sz="4" w:space="0" w:color="auto"/>
              <w:left w:val="single" w:sz="4" w:space="0" w:color="auto"/>
              <w:bottom w:val="single" w:sz="4" w:space="0" w:color="auto"/>
            </w:tcBorders>
            <w:vAlign w:val="center"/>
          </w:tcPr>
          <w:p w14:paraId="154E93CC" w14:textId="77777777" w:rsidR="00263855" w:rsidRPr="00C554FC" w:rsidRDefault="00263855" w:rsidP="001B5922">
            <w:pPr>
              <w:pStyle w:val="naisnod"/>
              <w:spacing w:before="0" w:after="0"/>
              <w:rPr>
                <w:lang w:eastAsia="en-US"/>
              </w:rPr>
            </w:pPr>
            <w:r w:rsidRPr="00C554FC">
              <w:rPr>
                <w:lang w:eastAsia="en-US"/>
              </w:rPr>
              <w:t>Norādāmā informācija</w:t>
            </w:r>
          </w:p>
        </w:tc>
      </w:tr>
      <w:tr w:rsidR="00263855" w:rsidRPr="00C554FC" w14:paraId="5F86E375" w14:textId="77777777" w:rsidTr="001B5922">
        <w:trPr>
          <w:cantSplit/>
        </w:trPr>
        <w:tc>
          <w:tcPr>
            <w:tcW w:w="1160" w:type="pct"/>
            <w:tcBorders>
              <w:top w:val="single" w:sz="4" w:space="0" w:color="auto"/>
              <w:bottom w:val="single" w:sz="4" w:space="0" w:color="auto"/>
              <w:right w:val="single" w:sz="4" w:space="0" w:color="auto"/>
            </w:tcBorders>
            <w:vAlign w:val="center"/>
          </w:tcPr>
          <w:p w14:paraId="4FE76CF3" w14:textId="77777777" w:rsidR="00263855" w:rsidRPr="00C554FC" w:rsidRDefault="00263855" w:rsidP="001B5922">
            <w:pPr>
              <w:pStyle w:val="naiskr"/>
              <w:spacing w:before="120" w:after="120"/>
              <w:rPr>
                <w:b/>
              </w:rPr>
            </w:pPr>
            <w:r w:rsidRPr="00C554FC">
              <w:rPr>
                <w:bCs/>
              </w:rPr>
              <w:t>1. Projekta nepieciešamības pamatojums</w:t>
            </w:r>
          </w:p>
        </w:tc>
        <w:tc>
          <w:tcPr>
            <w:tcW w:w="3840" w:type="pct"/>
            <w:tcBorders>
              <w:top w:val="single" w:sz="4" w:space="0" w:color="auto"/>
              <w:left w:val="single" w:sz="4" w:space="0" w:color="auto"/>
              <w:bottom w:val="single" w:sz="4" w:space="0" w:color="auto"/>
            </w:tcBorders>
            <w:vAlign w:val="center"/>
          </w:tcPr>
          <w:p w14:paraId="7C4B7EB1" w14:textId="55D1935F" w:rsidR="00263855" w:rsidRDefault="00FE5925" w:rsidP="00027F09">
            <w:pPr>
              <w:pStyle w:val="Default"/>
              <w:ind w:firstLine="546"/>
              <w:jc w:val="both"/>
            </w:pPr>
            <w:r w:rsidRPr="00FE5925">
              <w:t>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40F77CE" w14:textId="77777777" w:rsidR="00FE5925" w:rsidRPr="00C554FC" w:rsidRDefault="00FE5925" w:rsidP="00E579EA">
            <w:pPr>
              <w:pStyle w:val="Default"/>
              <w:ind w:firstLine="546"/>
              <w:jc w:val="both"/>
            </w:pPr>
          </w:p>
          <w:p w14:paraId="1BE5F223" w14:textId="77777777" w:rsidR="00263855" w:rsidRPr="00C554FC" w:rsidRDefault="00263855" w:rsidP="00FE5925">
            <w:pPr>
              <w:pStyle w:val="Default"/>
              <w:ind w:firstLine="546"/>
              <w:jc w:val="both"/>
            </w:pPr>
          </w:p>
        </w:tc>
      </w:tr>
      <w:tr w:rsidR="00263855" w:rsidRPr="00C554FC" w14:paraId="33B0322C" w14:textId="77777777" w:rsidTr="001B5922">
        <w:trPr>
          <w:cantSplit/>
        </w:trPr>
        <w:tc>
          <w:tcPr>
            <w:tcW w:w="1160" w:type="pct"/>
            <w:tcBorders>
              <w:top w:val="single" w:sz="4" w:space="0" w:color="auto"/>
              <w:bottom w:val="single" w:sz="4" w:space="0" w:color="auto"/>
              <w:right w:val="single" w:sz="4" w:space="0" w:color="auto"/>
            </w:tcBorders>
            <w:vAlign w:val="center"/>
          </w:tcPr>
          <w:p w14:paraId="54D0E8ED" w14:textId="77777777" w:rsidR="00263855" w:rsidRPr="00C554FC" w:rsidRDefault="00263855" w:rsidP="001B5922">
            <w:pPr>
              <w:pStyle w:val="naiskr"/>
              <w:spacing w:before="120" w:after="120"/>
              <w:rPr>
                <w:bCs/>
              </w:rPr>
            </w:pPr>
            <w:r w:rsidRPr="00C554FC">
              <w:rPr>
                <w:bCs/>
              </w:rPr>
              <w:t>2. Īss projekta satura izklāsts</w:t>
            </w:r>
          </w:p>
        </w:tc>
        <w:tc>
          <w:tcPr>
            <w:tcW w:w="3840" w:type="pct"/>
            <w:tcBorders>
              <w:top w:val="single" w:sz="4" w:space="0" w:color="auto"/>
              <w:left w:val="single" w:sz="4" w:space="0" w:color="auto"/>
              <w:bottom w:val="single" w:sz="4" w:space="0" w:color="auto"/>
            </w:tcBorders>
            <w:vAlign w:val="center"/>
          </w:tcPr>
          <w:p w14:paraId="2F32A473" w14:textId="58667E20" w:rsidR="00263855" w:rsidRDefault="00FE5925" w:rsidP="00027F09">
            <w:pPr>
              <w:pStyle w:val="Default"/>
              <w:ind w:left="360"/>
              <w:jc w:val="both"/>
            </w:pPr>
            <w:r w:rsidRPr="00FE5925">
              <w:t xml:space="preserve">Lai noteiktu vienotu kārtību, kādā </w:t>
            </w:r>
            <w:r>
              <w:t>Ogres</w:t>
            </w:r>
            <w:r w:rsidRPr="00FE5925">
              <w:t xml:space="preserve"> novada pašvaldība piešķir un atceļ nekustamā īpašuma nodokļa atvieglojumus apvienotajā </w:t>
            </w:r>
            <w:r>
              <w:t>Ogres</w:t>
            </w:r>
            <w:r w:rsidRPr="00FE5925">
              <w:t xml:space="preserve"> novadā, tiek pieņemti jauni saistošie noteikumi, vienlaikus atzīstot iepriekš pieņemtos par spēku zaudējušiem</w:t>
            </w:r>
            <w:r w:rsidR="00D25AD6">
              <w:t>.</w:t>
            </w:r>
          </w:p>
          <w:p w14:paraId="44DBA652" w14:textId="3E9E6718" w:rsidR="00614B54" w:rsidRPr="00614B54" w:rsidRDefault="00614B54" w:rsidP="00027F09">
            <w:pPr>
              <w:pStyle w:val="Default"/>
              <w:ind w:left="360"/>
              <w:jc w:val="both"/>
            </w:pPr>
            <w:r w:rsidRPr="00614B54">
              <w:t xml:space="preserve">Saistošie noteikumi reglamentē nekustamā īpašuma nodokļa atvieglojumu piešķiršanas kārtību. Saistošie noteikumi nosaka nodokļa maksātāju kategorijas, kurām piešķirami nekustamā īpašuma nodokļa atvieglojumi, kā </w:t>
            </w:r>
            <w:r w:rsidRPr="00614B54">
              <w:lastRenderedPageBreak/>
              <w:t>arī nodokļa atvieglojumu apmēru</w:t>
            </w:r>
            <w:r>
              <w:t xml:space="preserve"> un </w:t>
            </w:r>
            <w:r w:rsidRPr="00614B54">
              <w:t>katrai kategorijai  iesniedzamie dokumenti.</w:t>
            </w:r>
          </w:p>
          <w:p w14:paraId="157E91E8" w14:textId="5DE5CA4D" w:rsidR="00614B54" w:rsidRPr="00C554FC" w:rsidRDefault="00614B54" w:rsidP="00614B54">
            <w:pPr>
              <w:pStyle w:val="Default"/>
              <w:ind w:left="360"/>
              <w:jc w:val="both"/>
            </w:pPr>
          </w:p>
        </w:tc>
      </w:tr>
      <w:tr w:rsidR="00263855" w:rsidRPr="00C554FC" w14:paraId="16309AEB" w14:textId="77777777" w:rsidTr="001B5922">
        <w:trPr>
          <w:cantSplit/>
        </w:trPr>
        <w:tc>
          <w:tcPr>
            <w:tcW w:w="1160" w:type="pct"/>
            <w:tcBorders>
              <w:top w:val="single" w:sz="4" w:space="0" w:color="auto"/>
              <w:bottom w:val="single" w:sz="4" w:space="0" w:color="auto"/>
              <w:right w:val="single" w:sz="4" w:space="0" w:color="auto"/>
            </w:tcBorders>
            <w:vAlign w:val="center"/>
          </w:tcPr>
          <w:p w14:paraId="7DA2F621" w14:textId="7233E27A" w:rsidR="00263855" w:rsidRPr="00C554FC" w:rsidRDefault="00917DC4" w:rsidP="001B5922">
            <w:pPr>
              <w:pStyle w:val="naisf"/>
              <w:spacing w:before="120" w:after="120"/>
              <w:jc w:val="left"/>
              <w:rPr>
                <w:bCs/>
                <w:lang w:val="lv-LV"/>
              </w:rPr>
            </w:pPr>
            <w:r>
              <w:rPr>
                <w:bCs/>
                <w:lang w:val="lv-LV"/>
              </w:rPr>
              <w:lastRenderedPageBreak/>
              <w:t>3</w:t>
            </w:r>
            <w:r w:rsidR="00263855" w:rsidRPr="00C554FC">
              <w:rPr>
                <w:bCs/>
                <w:lang w:val="lv-LV"/>
              </w:rPr>
              <w:t>. Informācija par plānoto projekta ietekmi uz uzņēmējdarbības vidi pašvaldības teritorijā</w:t>
            </w:r>
          </w:p>
        </w:tc>
        <w:tc>
          <w:tcPr>
            <w:tcW w:w="3840" w:type="pct"/>
            <w:tcBorders>
              <w:top w:val="single" w:sz="4" w:space="0" w:color="auto"/>
              <w:left w:val="single" w:sz="4" w:space="0" w:color="auto"/>
              <w:bottom w:val="single" w:sz="4" w:space="0" w:color="auto"/>
            </w:tcBorders>
            <w:vAlign w:val="center"/>
          </w:tcPr>
          <w:p w14:paraId="6FC93CDB" w14:textId="77777777" w:rsidR="00263855" w:rsidRPr="00C554FC" w:rsidRDefault="00263855" w:rsidP="001B5922">
            <w:pPr>
              <w:pStyle w:val="Default"/>
              <w:rPr>
                <w:b/>
                <w:bCs/>
              </w:rPr>
            </w:pPr>
            <w:r w:rsidRPr="00C554FC">
              <w:rPr>
                <w:color w:val="auto"/>
                <w:lang w:eastAsia="en-US"/>
              </w:rPr>
              <w:t xml:space="preserve">   Uzņēmējdarbības vidi saistošie noteikumi būtiski neietekmēs.</w:t>
            </w:r>
          </w:p>
        </w:tc>
      </w:tr>
      <w:tr w:rsidR="00263855" w:rsidRPr="00C554FC" w14:paraId="5D0C2A98" w14:textId="77777777" w:rsidTr="00A66AA5">
        <w:trPr>
          <w:cantSplit/>
          <w:trHeight w:val="1058"/>
        </w:trPr>
        <w:tc>
          <w:tcPr>
            <w:tcW w:w="1160" w:type="pct"/>
            <w:tcBorders>
              <w:top w:val="single" w:sz="4" w:space="0" w:color="auto"/>
              <w:bottom w:val="single" w:sz="4" w:space="0" w:color="auto"/>
              <w:right w:val="single" w:sz="4" w:space="0" w:color="auto"/>
            </w:tcBorders>
            <w:vAlign w:val="center"/>
          </w:tcPr>
          <w:p w14:paraId="61B3D880" w14:textId="2FCD4B8D" w:rsidR="00263855" w:rsidRPr="00C554FC" w:rsidRDefault="00917DC4" w:rsidP="001B5922">
            <w:pPr>
              <w:spacing w:before="120" w:after="120"/>
              <w:rPr>
                <w:rFonts w:ascii="Times New Roman" w:hAnsi="Times New Roman"/>
                <w:bCs/>
                <w:sz w:val="24"/>
                <w:szCs w:val="24"/>
              </w:rPr>
            </w:pPr>
            <w:r>
              <w:rPr>
                <w:rFonts w:ascii="Times New Roman" w:hAnsi="Times New Roman"/>
                <w:bCs/>
                <w:sz w:val="24"/>
                <w:szCs w:val="24"/>
              </w:rPr>
              <w:t>4</w:t>
            </w:r>
            <w:r w:rsidR="00263855" w:rsidRPr="00C554FC">
              <w:rPr>
                <w:rFonts w:ascii="Times New Roman" w:hAnsi="Times New Roman"/>
                <w:bCs/>
                <w:sz w:val="24"/>
                <w:szCs w:val="24"/>
              </w:rPr>
              <w:t>. Informācija par administratīvajām procedūrām</w:t>
            </w:r>
          </w:p>
        </w:tc>
        <w:tc>
          <w:tcPr>
            <w:tcW w:w="3840" w:type="pct"/>
            <w:tcBorders>
              <w:top w:val="single" w:sz="4" w:space="0" w:color="auto"/>
              <w:left w:val="single" w:sz="4" w:space="0" w:color="auto"/>
              <w:bottom w:val="single" w:sz="4" w:space="0" w:color="auto"/>
            </w:tcBorders>
            <w:vAlign w:val="center"/>
          </w:tcPr>
          <w:p w14:paraId="173F3F81" w14:textId="016E4BEB" w:rsidR="009F2DAD" w:rsidRDefault="009F2DAD" w:rsidP="00027F09">
            <w:pPr>
              <w:pStyle w:val="Default"/>
              <w:ind w:firstLine="546"/>
            </w:pPr>
            <w:r>
              <w:t>Lēmumu pieņem Centrālā administrācija</w:t>
            </w:r>
            <w:r w:rsidR="0078108C">
              <w:t xml:space="preserve"> un </w:t>
            </w:r>
            <w:r w:rsidR="0078108C" w:rsidRPr="0078108C">
              <w:t>pašvaldības pilsētu un pagastu pārvaldes.</w:t>
            </w:r>
            <w:r>
              <w:t xml:space="preserve"> Lēmums atzīstams par </w:t>
            </w:r>
            <w:proofErr w:type="spellStart"/>
            <w:r>
              <w:t>starplēmumu</w:t>
            </w:r>
            <w:proofErr w:type="spellEnd"/>
            <w:r>
              <w:t xml:space="preserve"> administratīvā akta – nekustamā īpašuma nodokļa maksāšanas paziņojuma izdošanas procesā.</w:t>
            </w:r>
          </w:p>
          <w:p w14:paraId="169BEA81" w14:textId="7073F886" w:rsidR="009F2DAD" w:rsidRDefault="009F2DAD" w:rsidP="00027F09">
            <w:pPr>
              <w:pStyle w:val="Default"/>
              <w:ind w:firstLine="546"/>
            </w:pPr>
            <w:r>
              <w:t>Maksāšanas paziņojuma apstrīdēšanas kārtība ir noteikta likuma "Par nekustamā īpašuma nodokli" 10. pantā.</w:t>
            </w:r>
          </w:p>
          <w:p w14:paraId="4B858A01" w14:textId="32C83B1B" w:rsidR="00263855" w:rsidRPr="00C554FC" w:rsidRDefault="009F2DAD" w:rsidP="00027F09">
            <w:pPr>
              <w:pStyle w:val="Default"/>
              <w:rPr>
                <w:color w:val="auto"/>
                <w:lang w:eastAsia="en-US"/>
              </w:rPr>
            </w:pPr>
            <w:r>
              <w:t xml:space="preserve">        </w:t>
            </w:r>
            <w:r w:rsidR="00263855" w:rsidRPr="00C554FC">
              <w:t xml:space="preserve">Saistošos noteikumus publicē vietējā laikrakstā, portālā www.ogresnovads.lv un tie tiek izlikti redzamā vietā </w:t>
            </w:r>
            <w:r w:rsidR="00263855" w:rsidRPr="00C554FC">
              <w:rPr>
                <w:bCs/>
              </w:rPr>
              <w:t xml:space="preserve">Ogres novada pašvaldības centrālajā administrācijas un </w:t>
            </w:r>
            <w:r w:rsidR="00CA2ABD">
              <w:rPr>
                <w:bCs/>
              </w:rPr>
              <w:t>pašvaldības</w:t>
            </w:r>
            <w:r w:rsidR="00263855" w:rsidRPr="00C554FC">
              <w:rPr>
                <w:bCs/>
              </w:rPr>
              <w:t xml:space="preserve">  p</w:t>
            </w:r>
            <w:r w:rsidR="00CA2ABD">
              <w:rPr>
                <w:bCs/>
              </w:rPr>
              <w:t>ilsētu</w:t>
            </w:r>
            <w:r w:rsidR="00917DC4">
              <w:rPr>
                <w:bCs/>
              </w:rPr>
              <w:t xml:space="preserve"> un p</w:t>
            </w:r>
            <w:r w:rsidR="00CA2ABD">
              <w:rPr>
                <w:bCs/>
              </w:rPr>
              <w:t xml:space="preserve">agastu </w:t>
            </w:r>
            <w:r w:rsidR="00917DC4">
              <w:rPr>
                <w:bCs/>
              </w:rPr>
              <w:t>pārvald</w:t>
            </w:r>
            <w:r w:rsidR="00CA2ABD">
              <w:rPr>
                <w:bCs/>
              </w:rPr>
              <w:t>e</w:t>
            </w:r>
            <w:r w:rsidR="00917DC4">
              <w:rPr>
                <w:bCs/>
              </w:rPr>
              <w:t>s</w:t>
            </w:r>
            <w:r w:rsidR="00263855" w:rsidRPr="00C554FC">
              <w:t xml:space="preserve"> ēkās .</w:t>
            </w:r>
          </w:p>
        </w:tc>
      </w:tr>
      <w:tr w:rsidR="00263855" w:rsidRPr="00C554FC" w14:paraId="1FDD607B" w14:textId="77777777" w:rsidTr="001B5922">
        <w:trPr>
          <w:cantSplit/>
        </w:trPr>
        <w:tc>
          <w:tcPr>
            <w:tcW w:w="1160" w:type="pct"/>
            <w:tcBorders>
              <w:top w:val="single" w:sz="4" w:space="0" w:color="auto"/>
              <w:bottom w:val="single" w:sz="4" w:space="0" w:color="auto"/>
              <w:right w:val="single" w:sz="4" w:space="0" w:color="auto"/>
            </w:tcBorders>
            <w:vAlign w:val="center"/>
          </w:tcPr>
          <w:p w14:paraId="36CAE814" w14:textId="4D56538F" w:rsidR="00263855" w:rsidRPr="00C554FC" w:rsidRDefault="004F4025" w:rsidP="001B5922">
            <w:pPr>
              <w:spacing w:before="120" w:after="120"/>
              <w:rPr>
                <w:rFonts w:ascii="Times New Roman" w:hAnsi="Times New Roman"/>
                <w:bCs/>
                <w:sz w:val="24"/>
                <w:szCs w:val="24"/>
              </w:rPr>
            </w:pPr>
            <w:r>
              <w:rPr>
                <w:rFonts w:ascii="Times New Roman" w:hAnsi="Times New Roman"/>
                <w:bCs/>
                <w:sz w:val="24"/>
                <w:szCs w:val="24"/>
              </w:rPr>
              <w:t>5</w:t>
            </w:r>
            <w:r w:rsidR="00263855" w:rsidRPr="00C554FC">
              <w:rPr>
                <w:rFonts w:ascii="Times New Roman" w:hAnsi="Times New Roman"/>
                <w:bCs/>
                <w:sz w:val="24"/>
                <w:szCs w:val="24"/>
              </w:rPr>
              <w:t>. Informācija par konsultācijām ar privātpersonām</w:t>
            </w:r>
          </w:p>
        </w:tc>
        <w:tc>
          <w:tcPr>
            <w:tcW w:w="3840" w:type="pct"/>
            <w:tcBorders>
              <w:top w:val="single" w:sz="4" w:space="0" w:color="auto"/>
              <w:left w:val="single" w:sz="4" w:space="0" w:color="auto"/>
              <w:bottom w:val="single" w:sz="4" w:space="0" w:color="auto"/>
            </w:tcBorders>
            <w:vAlign w:val="center"/>
          </w:tcPr>
          <w:p w14:paraId="21361F75" w14:textId="77777777" w:rsidR="00263855" w:rsidRPr="00C554FC" w:rsidRDefault="00263855" w:rsidP="00C554FC">
            <w:pPr>
              <w:pStyle w:val="naisnod"/>
              <w:spacing w:before="0" w:after="0"/>
              <w:ind w:firstLine="546"/>
              <w:jc w:val="both"/>
              <w:rPr>
                <w:b w:val="0"/>
                <w:bCs w:val="0"/>
              </w:rPr>
            </w:pPr>
            <w:r w:rsidRPr="00C554FC">
              <w:rPr>
                <w:b w:val="0"/>
                <w:bCs w:val="0"/>
              </w:rPr>
              <w:t xml:space="preserve">Saistošo noteikumu izstrādes procesā konsultācijas ar privātpersonām nav veiktas. </w:t>
            </w:r>
          </w:p>
          <w:p w14:paraId="34619D54" w14:textId="77777777" w:rsidR="00263855" w:rsidRPr="00C554FC" w:rsidRDefault="00263855" w:rsidP="001543D1">
            <w:pPr>
              <w:pStyle w:val="naisnod"/>
              <w:spacing w:before="0" w:after="0"/>
              <w:ind w:firstLine="431"/>
              <w:jc w:val="both"/>
              <w:rPr>
                <w:b w:val="0"/>
                <w:bCs w:val="0"/>
                <w:lang w:eastAsia="en-US"/>
              </w:rPr>
            </w:pPr>
          </w:p>
        </w:tc>
      </w:tr>
    </w:tbl>
    <w:p w14:paraId="0ACB14AC" w14:textId="77777777" w:rsidR="00263855" w:rsidRPr="00C554FC" w:rsidRDefault="00263855" w:rsidP="00A66AA5">
      <w:pPr>
        <w:rPr>
          <w:rFonts w:ascii="Times New Roman" w:hAnsi="Times New Roman"/>
          <w:sz w:val="24"/>
          <w:szCs w:val="24"/>
        </w:rPr>
      </w:pPr>
    </w:p>
    <w:p w14:paraId="2BE4B0A0" w14:textId="77777777" w:rsidR="00263855" w:rsidRDefault="00263855">
      <w:pPr>
        <w:rPr>
          <w:rFonts w:ascii="Times New Roman" w:hAnsi="Times New Roman"/>
          <w:sz w:val="24"/>
          <w:szCs w:val="24"/>
        </w:rPr>
      </w:pPr>
    </w:p>
    <w:p w14:paraId="7F58AF0E" w14:textId="039B74E7" w:rsidR="00263855" w:rsidRPr="00C554FC" w:rsidRDefault="00343BB9">
      <w:pPr>
        <w:rPr>
          <w:rFonts w:ascii="Times New Roman" w:hAnsi="Times New Roman"/>
          <w:sz w:val="24"/>
          <w:szCs w:val="24"/>
        </w:rPr>
      </w:pPr>
      <w:r>
        <w:rPr>
          <w:rFonts w:ascii="Times New Roman" w:hAnsi="Times New Roman"/>
          <w:sz w:val="24"/>
          <w:szCs w:val="24"/>
        </w:rPr>
        <w:t>Domes priekšsēdētāja vietnieks</w:t>
      </w:r>
      <w:r w:rsidR="00263855" w:rsidRPr="00C554FC">
        <w:rPr>
          <w:rFonts w:ascii="Times New Roman" w:hAnsi="Times New Roman"/>
          <w:sz w:val="24"/>
          <w:szCs w:val="24"/>
        </w:rPr>
        <w:tab/>
      </w:r>
      <w:r w:rsidR="00263855" w:rsidRPr="00C554FC">
        <w:rPr>
          <w:rFonts w:ascii="Times New Roman" w:hAnsi="Times New Roman"/>
          <w:sz w:val="24"/>
          <w:szCs w:val="24"/>
        </w:rPr>
        <w:tab/>
      </w:r>
      <w:r w:rsidR="00263855" w:rsidRPr="00C554FC">
        <w:rPr>
          <w:rFonts w:ascii="Times New Roman" w:hAnsi="Times New Roman"/>
          <w:sz w:val="24"/>
          <w:szCs w:val="24"/>
        </w:rPr>
        <w:tab/>
      </w:r>
      <w:r w:rsidR="00263855" w:rsidRPr="00C554FC">
        <w:rPr>
          <w:rFonts w:ascii="Times New Roman" w:hAnsi="Times New Roman"/>
          <w:sz w:val="24"/>
          <w:szCs w:val="24"/>
        </w:rPr>
        <w:tab/>
      </w:r>
      <w:r w:rsidR="00263855" w:rsidRPr="00C554FC">
        <w:rPr>
          <w:rFonts w:ascii="Times New Roman" w:hAnsi="Times New Roman"/>
          <w:sz w:val="24"/>
          <w:szCs w:val="24"/>
        </w:rPr>
        <w:tab/>
      </w:r>
      <w:r w:rsidR="00263855" w:rsidRPr="00C554FC">
        <w:rPr>
          <w:rFonts w:ascii="Times New Roman" w:hAnsi="Times New Roman"/>
          <w:sz w:val="24"/>
          <w:szCs w:val="24"/>
        </w:rPr>
        <w:tab/>
      </w:r>
      <w:proofErr w:type="spellStart"/>
      <w:r>
        <w:rPr>
          <w:rFonts w:ascii="Times New Roman" w:hAnsi="Times New Roman"/>
          <w:sz w:val="24"/>
          <w:szCs w:val="24"/>
        </w:rPr>
        <w:t>G.Sīviņš</w:t>
      </w:r>
      <w:proofErr w:type="spellEnd"/>
    </w:p>
    <w:sectPr w:rsidR="00263855" w:rsidRPr="00C554FC" w:rsidSect="00343BB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432" w:hanging="432"/>
      </w:pPr>
      <w:rPr>
        <w:rFonts w:cs="Times New Roman" w:hint="default"/>
        <w:b w:val="0"/>
        <w:bCs/>
        <w:i/>
        <w:iCs/>
      </w:rPr>
    </w:lvl>
    <w:lvl w:ilvl="1">
      <w:start w:val="1"/>
      <w:numFmt w:val="none"/>
      <w:pStyle w:val="Virsraksts2"/>
      <w:suff w:val="nothing"/>
      <w:lvlText w:val=""/>
      <w:lvlJc w:val="left"/>
      <w:pPr>
        <w:tabs>
          <w:tab w:val="num" w:pos="0"/>
        </w:tabs>
        <w:ind w:left="576" w:hanging="576"/>
      </w:pPr>
      <w:rPr>
        <w:rFonts w:cs="Times New Roman"/>
      </w:rPr>
    </w:lvl>
    <w:lvl w:ilvl="2">
      <w:start w:val="1"/>
      <w:numFmt w:val="none"/>
      <w:pStyle w:val="Virsraksts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DF4D9C"/>
    <w:multiLevelType w:val="hybridMultilevel"/>
    <w:tmpl w:val="3BA6B73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2C975EAB"/>
    <w:multiLevelType w:val="hybridMultilevel"/>
    <w:tmpl w:val="074A1BE8"/>
    <w:lvl w:ilvl="0" w:tplc="04260001">
      <w:start w:val="1"/>
      <w:numFmt w:val="bullet"/>
      <w:lvlText w:val=""/>
      <w:lvlJc w:val="left"/>
      <w:pPr>
        <w:ind w:left="1332" w:hanging="360"/>
      </w:pPr>
      <w:rPr>
        <w:rFonts w:ascii="Symbol" w:hAnsi="Symbol" w:hint="default"/>
      </w:rPr>
    </w:lvl>
    <w:lvl w:ilvl="1" w:tplc="04260003" w:tentative="1">
      <w:start w:val="1"/>
      <w:numFmt w:val="bullet"/>
      <w:lvlText w:val="o"/>
      <w:lvlJc w:val="left"/>
      <w:pPr>
        <w:ind w:left="2052" w:hanging="360"/>
      </w:pPr>
      <w:rPr>
        <w:rFonts w:ascii="Courier New" w:hAnsi="Courier New" w:cs="Courier New" w:hint="default"/>
      </w:rPr>
    </w:lvl>
    <w:lvl w:ilvl="2" w:tplc="04260005" w:tentative="1">
      <w:start w:val="1"/>
      <w:numFmt w:val="bullet"/>
      <w:lvlText w:val=""/>
      <w:lvlJc w:val="left"/>
      <w:pPr>
        <w:ind w:left="2772" w:hanging="360"/>
      </w:pPr>
      <w:rPr>
        <w:rFonts w:ascii="Wingdings" w:hAnsi="Wingdings" w:hint="default"/>
      </w:rPr>
    </w:lvl>
    <w:lvl w:ilvl="3" w:tplc="04260001" w:tentative="1">
      <w:start w:val="1"/>
      <w:numFmt w:val="bullet"/>
      <w:lvlText w:val=""/>
      <w:lvlJc w:val="left"/>
      <w:pPr>
        <w:ind w:left="3492" w:hanging="360"/>
      </w:pPr>
      <w:rPr>
        <w:rFonts w:ascii="Symbol" w:hAnsi="Symbol" w:hint="default"/>
      </w:rPr>
    </w:lvl>
    <w:lvl w:ilvl="4" w:tplc="04260003" w:tentative="1">
      <w:start w:val="1"/>
      <w:numFmt w:val="bullet"/>
      <w:lvlText w:val="o"/>
      <w:lvlJc w:val="left"/>
      <w:pPr>
        <w:ind w:left="4212" w:hanging="360"/>
      </w:pPr>
      <w:rPr>
        <w:rFonts w:ascii="Courier New" w:hAnsi="Courier New" w:cs="Courier New" w:hint="default"/>
      </w:rPr>
    </w:lvl>
    <w:lvl w:ilvl="5" w:tplc="04260005" w:tentative="1">
      <w:start w:val="1"/>
      <w:numFmt w:val="bullet"/>
      <w:lvlText w:val=""/>
      <w:lvlJc w:val="left"/>
      <w:pPr>
        <w:ind w:left="4932" w:hanging="360"/>
      </w:pPr>
      <w:rPr>
        <w:rFonts w:ascii="Wingdings" w:hAnsi="Wingdings" w:hint="default"/>
      </w:rPr>
    </w:lvl>
    <w:lvl w:ilvl="6" w:tplc="04260001" w:tentative="1">
      <w:start w:val="1"/>
      <w:numFmt w:val="bullet"/>
      <w:lvlText w:val=""/>
      <w:lvlJc w:val="left"/>
      <w:pPr>
        <w:ind w:left="5652" w:hanging="360"/>
      </w:pPr>
      <w:rPr>
        <w:rFonts w:ascii="Symbol" w:hAnsi="Symbol" w:hint="default"/>
      </w:rPr>
    </w:lvl>
    <w:lvl w:ilvl="7" w:tplc="04260003" w:tentative="1">
      <w:start w:val="1"/>
      <w:numFmt w:val="bullet"/>
      <w:lvlText w:val="o"/>
      <w:lvlJc w:val="left"/>
      <w:pPr>
        <w:ind w:left="6372" w:hanging="360"/>
      </w:pPr>
      <w:rPr>
        <w:rFonts w:ascii="Courier New" w:hAnsi="Courier New" w:cs="Courier New" w:hint="default"/>
      </w:rPr>
    </w:lvl>
    <w:lvl w:ilvl="8" w:tplc="04260005" w:tentative="1">
      <w:start w:val="1"/>
      <w:numFmt w:val="bullet"/>
      <w:lvlText w:val=""/>
      <w:lvlJc w:val="left"/>
      <w:pPr>
        <w:ind w:left="7092" w:hanging="360"/>
      </w:pPr>
      <w:rPr>
        <w:rFonts w:ascii="Wingdings" w:hAnsi="Wingdings" w:hint="default"/>
      </w:rPr>
    </w:lvl>
  </w:abstractNum>
  <w:abstractNum w:abstractNumId="3" w15:restartNumberingAfterBreak="0">
    <w:nsid w:val="537D2B2F"/>
    <w:multiLevelType w:val="hybridMultilevel"/>
    <w:tmpl w:val="93A23B84"/>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534891"/>
    <w:multiLevelType w:val="hybridMultilevel"/>
    <w:tmpl w:val="2ADEF0E8"/>
    <w:lvl w:ilvl="0" w:tplc="04260001">
      <w:start w:val="1"/>
      <w:numFmt w:val="bullet"/>
      <w:lvlText w:val=""/>
      <w:lvlJc w:val="left"/>
      <w:pPr>
        <w:ind w:left="1332" w:hanging="360"/>
      </w:pPr>
      <w:rPr>
        <w:rFonts w:ascii="Symbol" w:hAnsi="Symbol" w:hint="default"/>
      </w:rPr>
    </w:lvl>
    <w:lvl w:ilvl="1" w:tplc="04260003" w:tentative="1">
      <w:start w:val="1"/>
      <w:numFmt w:val="bullet"/>
      <w:lvlText w:val="o"/>
      <w:lvlJc w:val="left"/>
      <w:pPr>
        <w:ind w:left="2052" w:hanging="360"/>
      </w:pPr>
      <w:rPr>
        <w:rFonts w:ascii="Courier New" w:hAnsi="Courier New" w:cs="Courier New" w:hint="default"/>
      </w:rPr>
    </w:lvl>
    <w:lvl w:ilvl="2" w:tplc="04260005" w:tentative="1">
      <w:start w:val="1"/>
      <w:numFmt w:val="bullet"/>
      <w:lvlText w:val=""/>
      <w:lvlJc w:val="left"/>
      <w:pPr>
        <w:ind w:left="2772" w:hanging="360"/>
      </w:pPr>
      <w:rPr>
        <w:rFonts w:ascii="Wingdings" w:hAnsi="Wingdings" w:hint="default"/>
      </w:rPr>
    </w:lvl>
    <w:lvl w:ilvl="3" w:tplc="04260001" w:tentative="1">
      <w:start w:val="1"/>
      <w:numFmt w:val="bullet"/>
      <w:lvlText w:val=""/>
      <w:lvlJc w:val="left"/>
      <w:pPr>
        <w:ind w:left="3492" w:hanging="360"/>
      </w:pPr>
      <w:rPr>
        <w:rFonts w:ascii="Symbol" w:hAnsi="Symbol" w:hint="default"/>
      </w:rPr>
    </w:lvl>
    <w:lvl w:ilvl="4" w:tplc="04260003" w:tentative="1">
      <w:start w:val="1"/>
      <w:numFmt w:val="bullet"/>
      <w:lvlText w:val="o"/>
      <w:lvlJc w:val="left"/>
      <w:pPr>
        <w:ind w:left="4212" w:hanging="360"/>
      </w:pPr>
      <w:rPr>
        <w:rFonts w:ascii="Courier New" w:hAnsi="Courier New" w:cs="Courier New" w:hint="default"/>
      </w:rPr>
    </w:lvl>
    <w:lvl w:ilvl="5" w:tplc="04260005" w:tentative="1">
      <w:start w:val="1"/>
      <w:numFmt w:val="bullet"/>
      <w:lvlText w:val=""/>
      <w:lvlJc w:val="left"/>
      <w:pPr>
        <w:ind w:left="4932" w:hanging="360"/>
      </w:pPr>
      <w:rPr>
        <w:rFonts w:ascii="Wingdings" w:hAnsi="Wingdings" w:hint="default"/>
      </w:rPr>
    </w:lvl>
    <w:lvl w:ilvl="6" w:tplc="04260001" w:tentative="1">
      <w:start w:val="1"/>
      <w:numFmt w:val="bullet"/>
      <w:lvlText w:val=""/>
      <w:lvlJc w:val="left"/>
      <w:pPr>
        <w:ind w:left="5652" w:hanging="360"/>
      </w:pPr>
      <w:rPr>
        <w:rFonts w:ascii="Symbol" w:hAnsi="Symbol" w:hint="default"/>
      </w:rPr>
    </w:lvl>
    <w:lvl w:ilvl="7" w:tplc="04260003" w:tentative="1">
      <w:start w:val="1"/>
      <w:numFmt w:val="bullet"/>
      <w:lvlText w:val="o"/>
      <w:lvlJc w:val="left"/>
      <w:pPr>
        <w:ind w:left="6372" w:hanging="360"/>
      </w:pPr>
      <w:rPr>
        <w:rFonts w:ascii="Courier New" w:hAnsi="Courier New" w:cs="Courier New" w:hint="default"/>
      </w:rPr>
    </w:lvl>
    <w:lvl w:ilvl="8" w:tplc="04260005" w:tentative="1">
      <w:start w:val="1"/>
      <w:numFmt w:val="bullet"/>
      <w:lvlText w:val=""/>
      <w:lvlJc w:val="left"/>
      <w:pPr>
        <w:ind w:left="7092" w:hanging="360"/>
      </w:pPr>
      <w:rPr>
        <w:rFonts w:ascii="Wingdings" w:hAnsi="Wingdings" w:hint="default"/>
      </w:rPr>
    </w:lvl>
  </w:abstractNum>
  <w:abstractNum w:abstractNumId="5" w15:restartNumberingAfterBreak="0">
    <w:nsid w:val="5DFD736D"/>
    <w:multiLevelType w:val="hybridMultilevel"/>
    <w:tmpl w:val="B6DA5D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6F5577"/>
    <w:multiLevelType w:val="hybridMultilevel"/>
    <w:tmpl w:val="72465A4E"/>
    <w:lvl w:ilvl="0" w:tplc="1688A318">
      <w:start w:val="1"/>
      <w:numFmt w:val="decimal"/>
      <w:lvlText w:val="%1."/>
      <w:lvlJc w:val="left"/>
      <w:pPr>
        <w:tabs>
          <w:tab w:val="num" w:pos="837"/>
        </w:tabs>
        <w:ind w:left="837" w:hanging="585"/>
      </w:pPr>
      <w:rPr>
        <w:rFonts w:cs="Times New Roman" w:hint="default"/>
      </w:rPr>
    </w:lvl>
    <w:lvl w:ilvl="1" w:tplc="04260019" w:tentative="1">
      <w:start w:val="1"/>
      <w:numFmt w:val="lowerLetter"/>
      <w:lvlText w:val="%2."/>
      <w:lvlJc w:val="left"/>
      <w:pPr>
        <w:tabs>
          <w:tab w:val="num" w:pos="1332"/>
        </w:tabs>
        <w:ind w:left="1332" w:hanging="360"/>
      </w:pPr>
      <w:rPr>
        <w:rFonts w:cs="Times New Roman"/>
      </w:rPr>
    </w:lvl>
    <w:lvl w:ilvl="2" w:tplc="0426001B" w:tentative="1">
      <w:start w:val="1"/>
      <w:numFmt w:val="lowerRoman"/>
      <w:lvlText w:val="%3."/>
      <w:lvlJc w:val="right"/>
      <w:pPr>
        <w:tabs>
          <w:tab w:val="num" w:pos="2052"/>
        </w:tabs>
        <w:ind w:left="2052" w:hanging="180"/>
      </w:pPr>
      <w:rPr>
        <w:rFonts w:cs="Times New Roman"/>
      </w:rPr>
    </w:lvl>
    <w:lvl w:ilvl="3" w:tplc="0426000F" w:tentative="1">
      <w:start w:val="1"/>
      <w:numFmt w:val="decimal"/>
      <w:lvlText w:val="%4."/>
      <w:lvlJc w:val="left"/>
      <w:pPr>
        <w:tabs>
          <w:tab w:val="num" w:pos="2772"/>
        </w:tabs>
        <w:ind w:left="2772" w:hanging="360"/>
      </w:pPr>
      <w:rPr>
        <w:rFonts w:cs="Times New Roman"/>
      </w:rPr>
    </w:lvl>
    <w:lvl w:ilvl="4" w:tplc="04260019" w:tentative="1">
      <w:start w:val="1"/>
      <w:numFmt w:val="lowerLetter"/>
      <w:lvlText w:val="%5."/>
      <w:lvlJc w:val="left"/>
      <w:pPr>
        <w:tabs>
          <w:tab w:val="num" w:pos="3492"/>
        </w:tabs>
        <w:ind w:left="3492" w:hanging="360"/>
      </w:pPr>
      <w:rPr>
        <w:rFonts w:cs="Times New Roman"/>
      </w:rPr>
    </w:lvl>
    <w:lvl w:ilvl="5" w:tplc="0426001B" w:tentative="1">
      <w:start w:val="1"/>
      <w:numFmt w:val="lowerRoman"/>
      <w:lvlText w:val="%6."/>
      <w:lvlJc w:val="right"/>
      <w:pPr>
        <w:tabs>
          <w:tab w:val="num" w:pos="4212"/>
        </w:tabs>
        <w:ind w:left="4212" w:hanging="180"/>
      </w:pPr>
      <w:rPr>
        <w:rFonts w:cs="Times New Roman"/>
      </w:rPr>
    </w:lvl>
    <w:lvl w:ilvl="6" w:tplc="0426000F" w:tentative="1">
      <w:start w:val="1"/>
      <w:numFmt w:val="decimal"/>
      <w:lvlText w:val="%7."/>
      <w:lvlJc w:val="left"/>
      <w:pPr>
        <w:tabs>
          <w:tab w:val="num" w:pos="4932"/>
        </w:tabs>
        <w:ind w:left="4932" w:hanging="360"/>
      </w:pPr>
      <w:rPr>
        <w:rFonts w:cs="Times New Roman"/>
      </w:rPr>
    </w:lvl>
    <w:lvl w:ilvl="7" w:tplc="04260019" w:tentative="1">
      <w:start w:val="1"/>
      <w:numFmt w:val="lowerLetter"/>
      <w:lvlText w:val="%8."/>
      <w:lvlJc w:val="left"/>
      <w:pPr>
        <w:tabs>
          <w:tab w:val="num" w:pos="5652"/>
        </w:tabs>
        <w:ind w:left="5652" w:hanging="360"/>
      </w:pPr>
      <w:rPr>
        <w:rFonts w:cs="Times New Roman"/>
      </w:rPr>
    </w:lvl>
    <w:lvl w:ilvl="8" w:tplc="0426001B" w:tentative="1">
      <w:start w:val="1"/>
      <w:numFmt w:val="lowerRoman"/>
      <w:lvlText w:val="%9."/>
      <w:lvlJc w:val="right"/>
      <w:pPr>
        <w:tabs>
          <w:tab w:val="num" w:pos="6372"/>
        </w:tabs>
        <w:ind w:left="6372" w:hanging="180"/>
      </w:pPr>
      <w:rPr>
        <w:rFonts w:cs="Times New Roman"/>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22"/>
    <w:rsid w:val="000151D7"/>
    <w:rsid w:val="00027F09"/>
    <w:rsid w:val="0007486F"/>
    <w:rsid w:val="00076797"/>
    <w:rsid w:val="000A5E8A"/>
    <w:rsid w:val="000E3FE9"/>
    <w:rsid w:val="000F2072"/>
    <w:rsid w:val="001543D1"/>
    <w:rsid w:val="001A11C1"/>
    <w:rsid w:val="001B5922"/>
    <w:rsid w:val="001C6751"/>
    <w:rsid w:val="00247312"/>
    <w:rsid w:val="00263855"/>
    <w:rsid w:val="00264188"/>
    <w:rsid w:val="002E5418"/>
    <w:rsid w:val="00343BB9"/>
    <w:rsid w:val="003806F9"/>
    <w:rsid w:val="00392583"/>
    <w:rsid w:val="00402013"/>
    <w:rsid w:val="0041498C"/>
    <w:rsid w:val="0044713D"/>
    <w:rsid w:val="004C4316"/>
    <w:rsid w:val="004E0408"/>
    <w:rsid w:val="004F4025"/>
    <w:rsid w:val="00530047"/>
    <w:rsid w:val="005F75B9"/>
    <w:rsid w:val="00614B54"/>
    <w:rsid w:val="006576B9"/>
    <w:rsid w:val="006B143B"/>
    <w:rsid w:val="006B31DC"/>
    <w:rsid w:val="007716DC"/>
    <w:rsid w:val="0078108C"/>
    <w:rsid w:val="007E38B4"/>
    <w:rsid w:val="008D2615"/>
    <w:rsid w:val="008D6880"/>
    <w:rsid w:val="00917DC4"/>
    <w:rsid w:val="009747C6"/>
    <w:rsid w:val="009D65FF"/>
    <w:rsid w:val="009F2DAD"/>
    <w:rsid w:val="009F7F43"/>
    <w:rsid w:val="00A15E5D"/>
    <w:rsid w:val="00A22222"/>
    <w:rsid w:val="00A23A2A"/>
    <w:rsid w:val="00A42340"/>
    <w:rsid w:val="00A5531F"/>
    <w:rsid w:val="00A66AA5"/>
    <w:rsid w:val="00A75971"/>
    <w:rsid w:val="00AA22B5"/>
    <w:rsid w:val="00AA50F3"/>
    <w:rsid w:val="00AC1B35"/>
    <w:rsid w:val="00AC4AA1"/>
    <w:rsid w:val="00B07E01"/>
    <w:rsid w:val="00B22B18"/>
    <w:rsid w:val="00B24737"/>
    <w:rsid w:val="00B51691"/>
    <w:rsid w:val="00B554FD"/>
    <w:rsid w:val="00B87A13"/>
    <w:rsid w:val="00BD6F69"/>
    <w:rsid w:val="00C11CDE"/>
    <w:rsid w:val="00C2160D"/>
    <w:rsid w:val="00C5316A"/>
    <w:rsid w:val="00C554FC"/>
    <w:rsid w:val="00C82317"/>
    <w:rsid w:val="00C85F56"/>
    <w:rsid w:val="00CA2ABD"/>
    <w:rsid w:val="00CE14C7"/>
    <w:rsid w:val="00D25AD6"/>
    <w:rsid w:val="00D72D9D"/>
    <w:rsid w:val="00D7309A"/>
    <w:rsid w:val="00D87CC6"/>
    <w:rsid w:val="00DC30D2"/>
    <w:rsid w:val="00DD1F59"/>
    <w:rsid w:val="00E378B6"/>
    <w:rsid w:val="00E579EA"/>
    <w:rsid w:val="00E652C7"/>
    <w:rsid w:val="00E76253"/>
    <w:rsid w:val="00E93E56"/>
    <w:rsid w:val="00EA0A92"/>
    <w:rsid w:val="00F03F45"/>
    <w:rsid w:val="00F22040"/>
    <w:rsid w:val="00F314DC"/>
    <w:rsid w:val="00F831EB"/>
    <w:rsid w:val="00F9163C"/>
    <w:rsid w:val="00FB04A1"/>
    <w:rsid w:val="00FE5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F5D63"/>
  <w15:docId w15:val="{E95B9835-EB56-4C2D-B302-EF837EEC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31EB"/>
    <w:pPr>
      <w:spacing w:after="160" w:line="259" w:lineRule="auto"/>
    </w:pPr>
    <w:rPr>
      <w:lang w:eastAsia="en-US"/>
    </w:rPr>
  </w:style>
  <w:style w:type="paragraph" w:styleId="Virsraksts1">
    <w:name w:val="heading 1"/>
    <w:basedOn w:val="Parasts"/>
    <w:next w:val="Parasts"/>
    <w:link w:val="Virsraksts1Rakstz"/>
    <w:uiPriority w:val="99"/>
    <w:qFormat/>
    <w:rsid w:val="001B5922"/>
    <w:pPr>
      <w:keepNext/>
      <w:numPr>
        <w:numId w:val="1"/>
      </w:numPr>
      <w:suppressAutoHyphens/>
      <w:spacing w:after="0" w:line="240" w:lineRule="auto"/>
      <w:jc w:val="both"/>
      <w:outlineLvl w:val="0"/>
    </w:pPr>
    <w:rPr>
      <w:rFonts w:ascii="Times New Roman" w:eastAsia="Times New Roman" w:hAnsi="Times New Roman"/>
      <w:b/>
      <w:bCs/>
      <w:kern w:val="1"/>
      <w:sz w:val="24"/>
      <w:szCs w:val="24"/>
      <w:lang w:eastAsia="ar-SA"/>
    </w:rPr>
  </w:style>
  <w:style w:type="paragraph" w:styleId="Virsraksts2">
    <w:name w:val="heading 2"/>
    <w:basedOn w:val="Parasts"/>
    <w:next w:val="Parasts"/>
    <w:link w:val="Virsraksts2Rakstz"/>
    <w:uiPriority w:val="99"/>
    <w:qFormat/>
    <w:rsid w:val="001B5922"/>
    <w:pPr>
      <w:keepNext/>
      <w:numPr>
        <w:ilvl w:val="1"/>
        <w:numId w:val="1"/>
      </w:numPr>
      <w:suppressAutoHyphens/>
      <w:spacing w:after="0" w:line="240" w:lineRule="auto"/>
      <w:ind w:left="5670" w:hanging="5670"/>
      <w:outlineLvl w:val="1"/>
    </w:pPr>
    <w:rPr>
      <w:rFonts w:ascii="Times New Roman" w:eastAsia="Times New Roman" w:hAnsi="Times New Roman"/>
      <w:b/>
      <w:bCs/>
      <w:kern w:val="1"/>
      <w:sz w:val="24"/>
      <w:szCs w:val="24"/>
      <w:lang w:eastAsia="ar-SA"/>
    </w:rPr>
  </w:style>
  <w:style w:type="paragraph" w:styleId="Virsraksts3">
    <w:name w:val="heading 3"/>
    <w:basedOn w:val="Parasts"/>
    <w:next w:val="Parasts"/>
    <w:link w:val="Virsraksts3Rakstz"/>
    <w:uiPriority w:val="99"/>
    <w:qFormat/>
    <w:rsid w:val="001B5922"/>
    <w:pPr>
      <w:keepNext/>
      <w:numPr>
        <w:ilvl w:val="2"/>
        <w:numId w:val="1"/>
      </w:numPr>
      <w:suppressAutoHyphens/>
      <w:spacing w:after="0" w:line="240" w:lineRule="auto"/>
      <w:jc w:val="center"/>
      <w:outlineLvl w:val="2"/>
    </w:pPr>
    <w:rPr>
      <w:rFonts w:ascii="Times New Roman" w:eastAsia="Times New Roman" w:hAnsi="Times New Roman"/>
      <w:kern w:val="1"/>
      <w:sz w:val="28"/>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1B5922"/>
    <w:rPr>
      <w:rFonts w:ascii="Times New Roman" w:hAnsi="Times New Roman" w:cs="Times New Roman"/>
      <w:b/>
      <w:bCs/>
      <w:kern w:val="1"/>
      <w:sz w:val="24"/>
      <w:szCs w:val="24"/>
      <w:lang w:eastAsia="ar-SA" w:bidi="ar-SA"/>
    </w:rPr>
  </w:style>
  <w:style w:type="character" w:customStyle="1" w:styleId="Virsraksts2Rakstz">
    <w:name w:val="Virsraksts 2 Rakstz."/>
    <w:basedOn w:val="Noklusjumarindkopasfonts"/>
    <w:link w:val="Virsraksts2"/>
    <w:uiPriority w:val="99"/>
    <w:locked/>
    <w:rsid w:val="001B5922"/>
    <w:rPr>
      <w:rFonts w:ascii="Times New Roman" w:hAnsi="Times New Roman" w:cs="Times New Roman"/>
      <w:b/>
      <w:bCs/>
      <w:kern w:val="1"/>
      <w:sz w:val="24"/>
      <w:szCs w:val="24"/>
      <w:lang w:eastAsia="ar-SA" w:bidi="ar-SA"/>
    </w:rPr>
  </w:style>
  <w:style w:type="character" w:customStyle="1" w:styleId="Virsraksts3Rakstz">
    <w:name w:val="Virsraksts 3 Rakstz."/>
    <w:basedOn w:val="Noklusjumarindkopasfonts"/>
    <w:link w:val="Virsraksts3"/>
    <w:uiPriority w:val="99"/>
    <w:locked/>
    <w:rsid w:val="001B5922"/>
    <w:rPr>
      <w:rFonts w:ascii="Times New Roman" w:hAnsi="Times New Roman" w:cs="Times New Roman"/>
      <w:kern w:val="1"/>
      <w:sz w:val="20"/>
      <w:szCs w:val="20"/>
      <w:lang w:eastAsia="ar-SA" w:bidi="ar-SA"/>
    </w:rPr>
  </w:style>
  <w:style w:type="paragraph" w:styleId="Nosaukums">
    <w:name w:val="Title"/>
    <w:basedOn w:val="Parasts"/>
    <w:link w:val="NosaukumsRakstz"/>
    <w:uiPriority w:val="99"/>
    <w:qFormat/>
    <w:rsid w:val="001B5922"/>
    <w:pPr>
      <w:spacing w:after="0" w:line="240" w:lineRule="auto"/>
      <w:jc w:val="center"/>
    </w:pPr>
    <w:rPr>
      <w:rFonts w:ascii="Times New Roman" w:eastAsia="Times New Roman" w:hAnsi="Times New Roman"/>
      <w:b/>
      <w:bCs/>
      <w:sz w:val="28"/>
      <w:szCs w:val="24"/>
    </w:rPr>
  </w:style>
  <w:style w:type="character" w:customStyle="1" w:styleId="NosaukumsRakstz">
    <w:name w:val="Nosaukums Rakstz."/>
    <w:basedOn w:val="Noklusjumarindkopasfonts"/>
    <w:link w:val="Nosaukums"/>
    <w:uiPriority w:val="99"/>
    <w:locked/>
    <w:rsid w:val="001B5922"/>
    <w:rPr>
      <w:rFonts w:ascii="Times New Roman" w:hAnsi="Times New Roman" w:cs="Times New Roman"/>
      <w:b/>
      <w:bCs/>
      <w:sz w:val="24"/>
      <w:szCs w:val="24"/>
    </w:rPr>
  </w:style>
  <w:style w:type="paragraph" w:customStyle="1" w:styleId="naisf">
    <w:name w:val="naisf"/>
    <w:basedOn w:val="Parasts"/>
    <w:uiPriority w:val="99"/>
    <w:rsid w:val="001B5922"/>
    <w:pPr>
      <w:spacing w:before="100" w:beforeAutospacing="1" w:after="100" w:afterAutospacing="1" w:line="240" w:lineRule="auto"/>
      <w:jc w:val="both"/>
    </w:pPr>
    <w:rPr>
      <w:rFonts w:ascii="Times New Roman" w:hAnsi="Times New Roman"/>
      <w:sz w:val="24"/>
      <w:szCs w:val="24"/>
      <w:lang w:val="en-GB"/>
    </w:rPr>
  </w:style>
  <w:style w:type="paragraph" w:customStyle="1" w:styleId="naisnod">
    <w:name w:val="naisnod"/>
    <w:basedOn w:val="Parasts"/>
    <w:uiPriority w:val="99"/>
    <w:rsid w:val="001B592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uiPriority w:val="99"/>
    <w:rsid w:val="001B5922"/>
    <w:pPr>
      <w:spacing w:before="75" w:after="75" w:line="240" w:lineRule="auto"/>
    </w:pPr>
    <w:rPr>
      <w:rFonts w:ascii="Times New Roman" w:eastAsia="Times New Roman" w:hAnsi="Times New Roman"/>
      <w:sz w:val="24"/>
      <w:szCs w:val="24"/>
      <w:lang w:eastAsia="lv-LV"/>
    </w:rPr>
  </w:style>
  <w:style w:type="paragraph" w:customStyle="1" w:styleId="Default">
    <w:name w:val="Default"/>
    <w:uiPriority w:val="99"/>
    <w:rsid w:val="001B5922"/>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basedOn w:val="Parasts"/>
    <w:uiPriority w:val="99"/>
    <w:qFormat/>
    <w:rsid w:val="001B5922"/>
    <w:pPr>
      <w:ind w:left="720"/>
      <w:contextualSpacing/>
    </w:pPr>
  </w:style>
  <w:style w:type="paragraph" w:styleId="Balonteksts">
    <w:name w:val="Balloon Text"/>
    <w:basedOn w:val="Parasts"/>
    <w:link w:val="BalontekstsRakstz"/>
    <w:uiPriority w:val="99"/>
    <w:semiHidden/>
    <w:rsid w:val="000E3FE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F75B9"/>
    <w:rPr>
      <w:rFonts w:ascii="Times New Roman" w:hAnsi="Times New Roman" w:cs="Times New Roman"/>
      <w:sz w:val="2"/>
      <w:lang w:eastAsia="en-US"/>
    </w:rPr>
  </w:style>
  <w:style w:type="character" w:styleId="Hipersaite">
    <w:name w:val="Hyperlink"/>
    <w:basedOn w:val="Noklusjumarindkopasfonts"/>
    <w:uiPriority w:val="99"/>
    <w:rsid w:val="00A759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650723">
      <w:marLeft w:val="0"/>
      <w:marRight w:val="0"/>
      <w:marTop w:val="0"/>
      <w:marBottom w:val="0"/>
      <w:divBdr>
        <w:top w:val="none" w:sz="0" w:space="0" w:color="auto"/>
        <w:left w:val="none" w:sz="0" w:space="0" w:color="auto"/>
        <w:bottom w:val="none" w:sz="0" w:space="0" w:color="auto"/>
        <w:right w:val="none" w:sz="0" w:space="0" w:color="auto"/>
      </w:divBdr>
      <w:divsChild>
        <w:div w:id="1551650720">
          <w:marLeft w:val="0"/>
          <w:marRight w:val="0"/>
          <w:marTop w:val="0"/>
          <w:marBottom w:val="0"/>
          <w:divBdr>
            <w:top w:val="none" w:sz="0" w:space="0" w:color="auto"/>
            <w:left w:val="none" w:sz="0" w:space="0" w:color="auto"/>
            <w:bottom w:val="none" w:sz="0" w:space="0" w:color="auto"/>
            <w:right w:val="none" w:sz="0" w:space="0" w:color="auto"/>
          </w:divBdr>
        </w:div>
        <w:div w:id="1551650721">
          <w:marLeft w:val="0"/>
          <w:marRight w:val="0"/>
          <w:marTop w:val="0"/>
          <w:marBottom w:val="0"/>
          <w:divBdr>
            <w:top w:val="none" w:sz="0" w:space="0" w:color="auto"/>
            <w:left w:val="none" w:sz="0" w:space="0" w:color="auto"/>
            <w:bottom w:val="none" w:sz="0" w:space="0" w:color="auto"/>
            <w:right w:val="none" w:sz="0" w:space="0" w:color="auto"/>
          </w:divBdr>
        </w:div>
        <w:div w:id="1551650727">
          <w:marLeft w:val="0"/>
          <w:marRight w:val="0"/>
          <w:marTop w:val="0"/>
          <w:marBottom w:val="0"/>
          <w:divBdr>
            <w:top w:val="none" w:sz="0" w:space="0" w:color="auto"/>
            <w:left w:val="none" w:sz="0" w:space="0" w:color="auto"/>
            <w:bottom w:val="none" w:sz="0" w:space="0" w:color="auto"/>
            <w:right w:val="none" w:sz="0" w:space="0" w:color="auto"/>
          </w:divBdr>
        </w:div>
      </w:divsChild>
    </w:div>
    <w:div w:id="1551650725">
      <w:marLeft w:val="0"/>
      <w:marRight w:val="0"/>
      <w:marTop w:val="0"/>
      <w:marBottom w:val="0"/>
      <w:divBdr>
        <w:top w:val="none" w:sz="0" w:space="0" w:color="auto"/>
        <w:left w:val="none" w:sz="0" w:space="0" w:color="auto"/>
        <w:bottom w:val="none" w:sz="0" w:space="0" w:color="auto"/>
        <w:right w:val="none" w:sz="0" w:space="0" w:color="auto"/>
      </w:divBdr>
      <w:divsChild>
        <w:div w:id="1551650722">
          <w:marLeft w:val="0"/>
          <w:marRight w:val="0"/>
          <w:marTop w:val="0"/>
          <w:marBottom w:val="0"/>
          <w:divBdr>
            <w:top w:val="none" w:sz="0" w:space="0" w:color="auto"/>
            <w:left w:val="none" w:sz="0" w:space="0" w:color="auto"/>
            <w:bottom w:val="none" w:sz="0" w:space="0" w:color="auto"/>
            <w:right w:val="none" w:sz="0" w:space="0" w:color="auto"/>
          </w:divBdr>
        </w:div>
        <w:div w:id="1551650724">
          <w:marLeft w:val="0"/>
          <w:marRight w:val="0"/>
          <w:marTop w:val="0"/>
          <w:marBottom w:val="0"/>
          <w:divBdr>
            <w:top w:val="none" w:sz="0" w:space="0" w:color="auto"/>
            <w:left w:val="none" w:sz="0" w:space="0" w:color="auto"/>
            <w:bottom w:val="none" w:sz="0" w:space="0" w:color="auto"/>
            <w:right w:val="none" w:sz="0" w:space="0" w:color="auto"/>
          </w:divBdr>
        </w:div>
        <w:div w:id="1551650726">
          <w:marLeft w:val="0"/>
          <w:marRight w:val="0"/>
          <w:marTop w:val="0"/>
          <w:marBottom w:val="0"/>
          <w:divBdr>
            <w:top w:val="none" w:sz="0" w:space="0" w:color="auto"/>
            <w:left w:val="none" w:sz="0" w:space="0" w:color="auto"/>
            <w:bottom w:val="none" w:sz="0" w:space="0" w:color="auto"/>
            <w:right w:val="none" w:sz="0" w:space="0" w:color="auto"/>
          </w:divBdr>
        </w:div>
      </w:divsChild>
    </w:div>
    <w:div w:id="20051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1977</Characters>
  <Application>Microsoft Office Word</Application>
  <DocSecurity>4</DocSecurity>
  <Lines>16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Sinta Vempere</dc:creator>
  <cp:keywords/>
  <dc:description/>
  <cp:lastModifiedBy>Santa Hermane</cp:lastModifiedBy>
  <cp:revision>2</cp:revision>
  <cp:lastPrinted>2021-11-11T13:45:00Z</cp:lastPrinted>
  <dcterms:created xsi:type="dcterms:W3CDTF">2021-11-11T13:45:00Z</dcterms:created>
  <dcterms:modified xsi:type="dcterms:W3CDTF">2021-11-11T13:45:00Z</dcterms:modified>
</cp:coreProperties>
</file>