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DF" w:rsidRDefault="00556DDF">
      <w:pPr>
        <w:pBdr>
          <w:top w:val="nil"/>
          <w:left w:val="nil"/>
          <w:bottom w:val="nil"/>
          <w:right w:val="nil"/>
          <w:between w:val="nil"/>
        </w:pBdr>
        <w:jc w:val="right"/>
        <w:rPr>
          <w:color w:val="000000"/>
        </w:rPr>
      </w:pPr>
      <w:r>
        <w:rPr>
          <w:color w:val="000000"/>
        </w:rPr>
        <w:t>APSTIPRINU (</w:t>
      </w:r>
      <w:r w:rsidR="00F65081">
        <w:t>10.01.</w:t>
      </w:r>
      <w:r w:rsidR="00F65081">
        <w:rPr>
          <w:color w:val="000000"/>
        </w:rPr>
        <w:t>2019</w:t>
      </w:r>
      <w:r>
        <w:rPr>
          <w:color w:val="000000"/>
        </w:rPr>
        <w:t>.)</w:t>
      </w:r>
    </w:p>
    <w:p w:rsidR="009D2ADF" w:rsidRDefault="00556DDF">
      <w:pPr>
        <w:pBdr>
          <w:top w:val="nil"/>
          <w:left w:val="nil"/>
          <w:bottom w:val="nil"/>
          <w:right w:val="nil"/>
          <w:between w:val="nil"/>
        </w:pBdr>
        <w:jc w:val="right"/>
        <w:rPr>
          <w:color w:val="000000"/>
        </w:rPr>
      </w:pPr>
      <w:r>
        <w:rPr>
          <w:color w:val="000000"/>
        </w:rPr>
        <w:t xml:space="preserve">Ogres novada pašvaldības īpašuma </w:t>
      </w:r>
    </w:p>
    <w:p w:rsidR="009D2ADF" w:rsidRDefault="00556DDF">
      <w:pPr>
        <w:pBdr>
          <w:top w:val="nil"/>
          <w:left w:val="nil"/>
          <w:bottom w:val="nil"/>
          <w:right w:val="nil"/>
          <w:between w:val="nil"/>
        </w:pBdr>
        <w:jc w:val="right"/>
        <w:rPr>
          <w:color w:val="000000"/>
        </w:rPr>
      </w:pPr>
      <w:r>
        <w:rPr>
          <w:color w:val="000000"/>
        </w:rPr>
        <w:t>objektu izsoles komisijas</w:t>
      </w:r>
    </w:p>
    <w:p w:rsidR="009D2ADF" w:rsidRDefault="00556DDF">
      <w:pPr>
        <w:pBdr>
          <w:top w:val="nil"/>
          <w:left w:val="nil"/>
          <w:bottom w:val="nil"/>
          <w:right w:val="nil"/>
          <w:between w:val="nil"/>
        </w:pBdr>
        <w:jc w:val="right"/>
        <w:rPr>
          <w:color w:val="000000"/>
        </w:rPr>
      </w:pPr>
      <w:r>
        <w:rPr>
          <w:color w:val="000000"/>
        </w:rPr>
        <w:t>priekšsēdētāj</w:t>
      </w:r>
      <w:r>
        <w:t>s</w:t>
      </w:r>
      <w:r>
        <w:rPr>
          <w:color w:val="000000"/>
        </w:rPr>
        <w:t xml:space="preserve"> </w:t>
      </w:r>
      <w:r>
        <w:t xml:space="preserve">R.Vītols </w:t>
      </w:r>
      <w:r>
        <w:rPr>
          <w:color w:val="000000"/>
        </w:rPr>
        <w:t>_____________</w:t>
      </w:r>
    </w:p>
    <w:p w:rsidR="009D2ADF" w:rsidRDefault="009D2ADF"/>
    <w:p w:rsidR="009D2ADF" w:rsidRDefault="00556DDF">
      <w:pPr>
        <w:pBdr>
          <w:top w:val="nil"/>
          <w:left w:val="nil"/>
          <w:bottom w:val="nil"/>
          <w:right w:val="nil"/>
          <w:between w:val="nil"/>
        </w:pBdr>
        <w:jc w:val="center"/>
        <w:rPr>
          <w:color w:val="000000"/>
        </w:rPr>
      </w:pPr>
      <w:r>
        <w:rPr>
          <w:color w:val="000000"/>
        </w:rPr>
        <w:t xml:space="preserve">Nekustamā īpašuma </w:t>
      </w:r>
    </w:p>
    <w:p w:rsidR="009D2ADF" w:rsidRDefault="00556DDF">
      <w:pPr>
        <w:pBdr>
          <w:top w:val="nil"/>
          <w:left w:val="nil"/>
          <w:bottom w:val="nil"/>
          <w:right w:val="nil"/>
          <w:between w:val="nil"/>
        </w:pBdr>
        <w:jc w:val="center"/>
        <w:rPr>
          <w:color w:val="000000"/>
        </w:rPr>
      </w:pPr>
      <w:r>
        <w:rPr>
          <w:b/>
        </w:rPr>
        <w:t>Skolas iela 4-10, Līčupe, Mazozolu pag.,</w:t>
      </w:r>
      <w:r>
        <w:rPr>
          <w:b/>
          <w:color w:val="000000"/>
        </w:rPr>
        <w:t xml:space="preserve"> Ogres nov.,</w:t>
      </w:r>
      <w:r>
        <w:rPr>
          <w:b/>
          <w:color w:val="000000"/>
        </w:rPr>
        <w:br/>
      </w:r>
      <w:r>
        <w:rPr>
          <w:color w:val="000000"/>
        </w:rPr>
        <w:t>IZSOLES NOTEIKUMI</w:t>
      </w:r>
    </w:p>
    <w:p w:rsidR="009D2ADF" w:rsidRDefault="009D2ADF">
      <w:pPr>
        <w:pBdr>
          <w:top w:val="nil"/>
          <w:left w:val="nil"/>
          <w:bottom w:val="nil"/>
          <w:right w:val="nil"/>
          <w:between w:val="nil"/>
        </w:pBdr>
        <w:jc w:val="center"/>
        <w:rPr>
          <w:color w:val="000000"/>
        </w:rPr>
      </w:pPr>
    </w:p>
    <w:p w:rsidR="009D2ADF" w:rsidRDefault="00556DDF">
      <w:pPr>
        <w:jc w:val="both"/>
        <w:rPr>
          <w:b/>
        </w:rPr>
      </w:pPr>
      <w:r>
        <w:rPr>
          <w:b/>
        </w:rPr>
        <w:t>1. Vispārīgie noteikumi</w:t>
      </w:r>
    </w:p>
    <w:p w:rsidR="009D2ADF" w:rsidRDefault="009D2ADF">
      <w:pPr>
        <w:pBdr>
          <w:top w:val="nil"/>
          <w:left w:val="nil"/>
          <w:bottom w:val="nil"/>
          <w:right w:val="nil"/>
          <w:between w:val="nil"/>
        </w:pBdr>
        <w:ind w:right="5066"/>
        <w:jc w:val="both"/>
        <w:rPr>
          <w:color w:val="000000"/>
        </w:rPr>
      </w:pPr>
    </w:p>
    <w:p w:rsidR="009D2ADF" w:rsidRDefault="00556DDF">
      <w:pPr>
        <w:numPr>
          <w:ilvl w:val="1"/>
          <w:numId w:val="3"/>
        </w:numPr>
        <w:pBdr>
          <w:top w:val="nil"/>
          <w:left w:val="nil"/>
          <w:bottom w:val="nil"/>
          <w:right w:val="nil"/>
          <w:between w:val="nil"/>
        </w:pBdr>
        <w:jc w:val="both"/>
      </w:pPr>
      <w:r>
        <w:rPr>
          <w:color w:val="000000"/>
        </w:rPr>
        <w:t xml:space="preserve">Nekustamā īpašuma </w:t>
      </w:r>
      <w:r>
        <w:rPr>
          <w:b/>
        </w:rPr>
        <w:t xml:space="preserve">Skolas iela 4-10, Līčupe, Mazozolu pag., Ogres nov., </w:t>
      </w:r>
      <w:r>
        <w:rPr>
          <w:rFonts w:ascii="Arial" w:eastAsia="Arial" w:hAnsi="Arial" w:cs="Arial"/>
          <w:sz w:val="18"/>
          <w:szCs w:val="18"/>
        </w:rPr>
        <w:t xml:space="preserve"> </w:t>
      </w:r>
      <w:r>
        <w:rPr>
          <w:b/>
        </w:rPr>
        <w:t xml:space="preserve">kadastra numurs 7472 900 0095, </w:t>
      </w:r>
      <w:r>
        <w:rPr>
          <w:color w:val="000000"/>
        </w:rPr>
        <w:t>turpmāk tekstā – Nekustamais īpašums, izsoles noteikumi, turpmāk tekstā – Noteikumi, nosaka kārtību, kādā organizējama Nekustamā īpašuma izsole atbilstoši Publiskas personas mantas atsavināšanas likumam.</w:t>
      </w:r>
    </w:p>
    <w:p w:rsidR="009D2ADF" w:rsidRDefault="00556DDF">
      <w:pPr>
        <w:numPr>
          <w:ilvl w:val="1"/>
          <w:numId w:val="3"/>
        </w:numPr>
        <w:pBdr>
          <w:top w:val="nil"/>
          <w:left w:val="nil"/>
          <w:bottom w:val="nil"/>
          <w:right w:val="nil"/>
          <w:between w:val="nil"/>
        </w:pBdr>
        <w:jc w:val="both"/>
      </w:pPr>
      <w:r>
        <w:rPr>
          <w:color w:val="000000"/>
        </w:rPr>
        <w:t xml:space="preserve">Izsoli organizē Ogres novada speciāli izveidota izsoles komisija, turpmāk tekstā – komisija. </w:t>
      </w:r>
    </w:p>
    <w:p w:rsidR="009D2ADF" w:rsidRDefault="00F65081">
      <w:pPr>
        <w:numPr>
          <w:ilvl w:val="1"/>
          <w:numId w:val="3"/>
        </w:numPr>
        <w:pBdr>
          <w:top w:val="nil"/>
          <w:left w:val="nil"/>
          <w:bottom w:val="nil"/>
          <w:right w:val="nil"/>
          <w:between w:val="nil"/>
        </w:pBdr>
        <w:jc w:val="both"/>
      </w:pPr>
      <w:r>
        <w:rPr>
          <w:b/>
          <w:color w:val="000000"/>
        </w:rPr>
        <w:t>Izsole notiks 2019</w:t>
      </w:r>
      <w:r w:rsidR="00556DDF">
        <w:rPr>
          <w:b/>
          <w:color w:val="000000"/>
        </w:rPr>
        <w:t xml:space="preserve">.gada </w:t>
      </w:r>
      <w:r>
        <w:rPr>
          <w:b/>
        </w:rPr>
        <w:t>8.februārī</w:t>
      </w:r>
      <w:r w:rsidR="00556DDF">
        <w:rPr>
          <w:b/>
          <w:color w:val="000000"/>
        </w:rPr>
        <w:t xml:space="preserve"> plkst. 1</w:t>
      </w:r>
      <w:r w:rsidR="00556DDF">
        <w:rPr>
          <w:b/>
        </w:rPr>
        <w:t>1:</w:t>
      </w:r>
      <w:r w:rsidR="00556DDF">
        <w:rPr>
          <w:b/>
          <w:color w:val="000000"/>
        </w:rPr>
        <w:t>00</w:t>
      </w:r>
      <w:r w:rsidR="00556DDF">
        <w:rPr>
          <w:color w:val="000000"/>
        </w:rPr>
        <w:t xml:space="preserve"> Brīvības ielā 33, Ogres novada pašvaldības mazajā sēžu zālē.</w:t>
      </w:r>
    </w:p>
    <w:p w:rsidR="009D2ADF" w:rsidRDefault="00556DDF">
      <w:pPr>
        <w:numPr>
          <w:ilvl w:val="1"/>
          <w:numId w:val="3"/>
        </w:numPr>
        <w:pBdr>
          <w:top w:val="nil"/>
          <w:left w:val="nil"/>
          <w:bottom w:val="nil"/>
          <w:right w:val="nil"/>
          <w:between w:val="nil"/>
        </w:pBdr>
        <w:jc w:val="both"/>
      </w:pPr>
      <w:r>
        <w:rPr>
          <w:color w:val="000000"/>
        </w:rPr>
        <w:t>Nekustamā īpašuma sākumcena (nosacītā cena</w:t>
      </w:r>
      <w:r>
        <w:t>)</w:t>
      </w:r>
      <w:r>
        <w:rPr>
          <w:color w:val="000000"/>
        </w:rPr>
        <w:t xml:space="preserve"> – </w:t>
      </w:r>
      <w:r>
        <w:rPr>
          <w:b/>
          <w:color w:val="000000"/>
        </w:rPr>
        <w:t xml:space="preserve">EUR </w:t>
      </w:r>
      <w:r w:rsidR="00F65081">
        <w:rPr>
          <w:b/>
        </w:rPr>
        <w:t>2320</w:t>
      </w:r>
      <w:r>
        <w:rPr>
          <w:color w:val="000000"/>
        </w:rPr>
        <w:t xml:space="preserve"> </w:t>
      </w:r>
      <w:r w:rsidR="00F65081">
        <w:t xml:space="preserve">(divi tūkstoši trīs </w:t>
      </w:r>
      <w:r>
        <w:t>simt</w:t>
      </w:r>
      <w:r>
        <w:rPr>
          <w:color w:val="000000"/>
        </w:rPr>
        <w:t xml:space="preserve">i </w:t>
      </w:r>
      <w:r w:rsidR="00F65081">
        <w:rPr>
          <w:color w:val="000000"/>
        </w:rPr>
        <w:t xml:space="preserve">divdesmit </w:t>
      </w:r>
      <w:r>
        <w:rPr>
          <w:i/>
          <w:color w:val="000000"/>
        </w:rPr>
        <w:t>euro</w:t>
      </w:r>
      <w:r>
        <w:rPr>
          <w:color w:val="000000"/>
        </w:rPr>
        <w:t>).</w:t>
      </w:r>
    </w:p>
    <w:p w:rsidR="009D2ADF" w:rsidRDefault="00556DDF">
      <w:pPr>
        <w:numPr>
          <w:ilvl w:val="1"/>
          <w:numId w:val="3"/>
        </w:numPr>
        <w:pBdr>
          <w:top w:val="nil"/>
          <w:left w:val="nil"/>
          <w:bottom w:val="nil"/>
          <w:right w:val="nil"/>
          <w:between w:val="nil"/>
        </w:pBdr>
        <w:jc w:val="both"/>
        <w:rPr>
          <w:color w:val="000000"/>
        </w:rPr>
      </w:pPr>
      <w:r>
        <w:rPr>
          <w:color w:val="000000"/>
        </w:rPr>
        <w:t xml:space="preserve">Nodrošinājuma nauda – </w:t>
      </w:r>
      <w:r>
        <w:t>10</w:t>
      </w:r>
      <w:r>
        <w:rPr>
          <w:color w:val="000000"/>
        </w:rPr>
        <w:t xml:space="preserve"> % no Nekustamā īpašuma nosacītās cenas, t.i., </w:t>
      </w:r>
      <w:r>
        <w:rPr>
          <w:b/>
          <w:color w:val="000000"/>
        </w:rPr>
        <w:t xml:space="preserve">EUR </w:t>
      </w:r>
      <w:r w:rsidR="00F65081">
        <w:rPr>
          <w:b/>
        </w:rPr>
        <w:t>232</w:t>
      </w:r>
      <w:r>
        <w:rPr>
          <w:b/>
        </w:rPr>
        <w:t xml:space="preserve"> </w:t>
      </w:r>
      <w:r>
        <w:t xml:space="preserve">(divi simti </w:t>
      </w:r>
      <w:r w:rsidR="00F65081">
        <w:t>trīsdesmit divi</w:t>
      </w:r>
      <w:r>
        <w:t xml:space="preserve"> </w:t>
      </w:r>
      <w:r>
        <w:rPr>
          <w:i/>
        </w:rPr>
        <w:t>euro</w:t>
      </w:r>
      <w:r>
        <w:t>)</w:t>
      </w:r>
      <w:r>
        <w:rPr>
          <w:color w:val="000000"/>
        </w:rPr>
        <w:t xml:space="preserve"> kas jāieskaita Ogres novada pašvaldības kontā:</w:t>
      </w:r>
      <w:r>
        <w:rPr>
          <w:color w:val="000000"/>
          <w:highlight w:val="white"/>
        </w:rPr>
        <w:t xml:space="preserve"> </w:t>
      </w:r>
      <w:r>
        <w:rPr>
          <w:color w:val="000000"/>
        </w:rPr>
        <w:t>Valsts Kase, Nr.LV25TREL9800890740210</w:t>
      </w:r>
      <w:r>
        <w:rPr>
          <w:color w:val="000000"/>
          <w:highlight w:val="white"/>
        </w:rPr>
        <w:t>, TRELLV22 vai jāsamaksā Ogres no</w:t>
      </w:r>
      <w:r>
        <w:rPr>
          <w:color w:val="000000"/>
        </w:rPr>
        <w:t>vada pašvaldības kasē ne vēlāk kā vienu dienu pirms izsoles. Nodrošinājums uzskatāms par iesniegtu, ja attiecīgā naudas summa ir ieskaitīta iepriekš norādītajā bankas kontā.</w:t>
      </w:r>
    </w:p>
    <w:p w:rsidR="009D2ADF" w:rsidRDefault="00556DDF">
      <w:pPr>
        <w:numPr>
          <w:ilvl w:val="1"/>
          <w:numId w:val="3"/>
        </w:numPr>
        <w:pBdr>
          <w:top w:val="nil"/>
          <w:left w:val="nil"/>
          <w:bottom w:val="nil"/>
          <w:right w:val="nil"/>
          <w:between w:val="nil"/>
        </w:pBdr>
        <w:jc w:val="both"/>
      </w:pPr>
      <w:r>
        <w:rPr>
          <w:color w:val="000000"/>
        </w:rPr>
        <w:t xml:space="preserve">Izsoles solis – </w:t>
      </w:r>
      <w:r>
        <w:rPr>
          <w:b/>
          <w:color w:val="000000"/>
        </w:rPr>
        <w:t>EUR</w:t>
      </w:r>
      <w:r>
        <w:rPr>
          <w:b/>
        </w:rPr>
        <w:t xml:space="preserve"> </w:t>
      </w:r>
      <w:r w:rsidR="00F65081">
        <w:rPr>
          <w:b/>
        </w:rPr>
        <w:t>2</w:t>
      </w:r>
      <w:r>
        <w:rPr>
          <w:b/>
          <w:color w:val="000000"/>
        </w:rPr>
        <w:t>00,00</w:t>
      </w:r>
      <w:r>
        <w:rPr>
          <w:color w:val="000000"/>
        </w:rPr>
        <w:t xml:space="preserve"> (</w:t>
      </w:r>
      <w:r w:rsidR="00F65081">
        <w:t>divi</w:t>
      </w:r>
      <w:r>
        <w:t xml:space="preserve"> s</w:t>
      </w:r>
      <w:r>
        <w:rPr>
          <w:color w:val="000000"/>
        </w:rPr>
        <w:t>imt</w:t>
      </w:r>
      <w:r w:rsidR="00F65081">
        <w:t>i</w:t>
      </w:r>
      <w:r w:rsidRPr="003F2F53">
        <w:rPr>
          <w:i/>
          <w:color w:val="000000"/>
        </w:rPr>
        <w:t xml:space="preserve"> euro</w:t>
      </w:r>
      <w:r>
        <w:rPr>
          <w:color w:val="000000"/>
        </w:rPr>
        <w:t>).</w:t>
      </w:r>
    </w:p>
    <w:p w:rsidR="009D2ADF" w:rsidRDefault="009D2ADF">
      <w:pPr>
        <w:pBdr>
          <w:top w:val="nil"/>
          <w:left w:val="nil"/>
          <w:bottom w:val="nil"/>
          <w:right w:val="nil"/>
          <w:between w:val="nil"/>
        </w:pBdr>
        <w:ind w:left="360"/>
        <w:jc w:val="both"/>
        <w:rPr>
          <w:color w:val="000000"/>
        </w:rPr>
      </w:pPr>
    </w:p>
    <w:p w:rsidR="009D2ADF" w:rsidRDefault="00556DDF">
      <w:pPr>
        <w:jc w:val="both"/>
        <w:rPr>
          <w:b/>
        </w:rPr>
      </w:pPr>
      <w:r>
        <w:rPr>
          <w:b/>
        </w:rPr>
        <w:t xml:space="preserve">2. Nekustamā īpašuma raksturojums </w:t>
      </w:r>
    </w:p>
    <w:p w:rsidR="009D2ADF" w:rsidRDefault="009D2ADF">
      <w:pPr>
        <w:jc w:val="both"/>
      </w:pPr>
    </w:p>
    <w:p w:rsidR="009D2ADF" w:rsidRDefault="00556DDF">
      <w:pPr>
        <w:numPr>
          <w:ilvl w:val="1"/>
          <w:numId w:val="4"/>
        </w:numPr>
        <w:jc w:val="both"/>
      </w:pPr>
      <w:r>
        <w:t>Nekustamā īpašuma kopējā platība - 61.1m</w:t>
      </w:r>
      <w:r w:rsidRPr="00556DDF">
        <w:rPr>
          <w:vertAlign w:val="superscript"/>
        </w:rPr>
        <w:t>2</w:t>
      </w:r>
      <w:r>
        <w:t>. Ne</w:t>
      </w:r>
      <w:r w:rsidR="003F2F53">
        <w:t>kus</w:t>
      </w:r>
      <w:r>
        <w:t>t</w:t>
      </w:r>
      <w:r w:rsidR="003F2F53">
        <w:t>a</w:t>
      </w:r>
      <w:r>
        <w:t>mā īpašuma sastāvā ietilpst 6110/122150 kopīpašuma domājamās daļas no būves ar kadastra apzīmējumu 7472 006 0220 001 un zemes ar kadastra apzīmējumu 7472 006 0220.</w:t>
      </w:r>
    </w:p>
    <w:p w:rsidR="009D2ADF" w:rsidRDefault="00556DDF">
      <w:pPr>
        <w:numPr>
          <w:ilvl w:val="1"/>
          <w:numId w:val="4"/>
        </w:numPr>
        <w:jc w:val="both"/>
      </w:pPr>
      <w:r>
        <w:t>Nekustamais īpašums ir reģistrēts Mazozolu pagasta zemesgrāmatas nodalījumā Nr.100000178043 10 uz Ogres novada pašvaldības vārda.</w:t>
      </w:r>
    </w:p>
    <w:p w:rsidR="009D2ADF" w:rsidRDefault="00556DDF">
      <w:pPr>
        <w:numPr>
          <w:ilvl w:val="1"/>
          <w:numId w:val="4"/>
        </w:numPr>
        <w:jc w:val="both"/>
      </w:pPr>
      <w:r>
        <w:t>Nekustamam īpašumam nav apgrūtinājumu.</w:t>
      </w:r>
    </w:p>
    <w:p w:rsidR="009D2ADF" w:rsidRDefault="00556DDF">
      <w:pPr>
        <w:numPr>
          <w:ilvl w:val="1"/>
          <w:numId w:val="4"/>
        </w:numPr>
        <w:jc w:val="both"/>
      </w:pPr>
      <w:r>
        <w:t>Sīkāka informācija par Nekustamo īpašumu pa tālruni 65031955 vai 65031951.</w:t>
      </w:r>
    </w:p>
    <w:p w:rsidR="009D2ADF" w:rsidRDefault="009D2ADF">
      <w:pPr>
        <w:ind w:left="780"/>
        <w:jc w:val="both"/>
      </w:pPr>
    </w:p>
    <w:p w:rsidR="009D2ADF" w:rsidRDefault="00556DDF" w:rsidP="003F2F53">
      <w:pPr>
        <w:pStyle w:val="Sarakstarindkopa"/>
        <w:numPr>
          <w:ilvl w:val="0"/>
          <w:numId w:val="4"/>
        </w:numPr>
        <w:jc w:val="both"/>
      </w:pPr>
      <w:r w:rsidRPr="003F2F53">
        <w:rPr>
          <w:b/>
        </w:rPr>
        <w:t>Izsoles priekšnoteikumi</w:t>
      </w:r>
    </w:p>
    <w:p w:rsidR="009D2ADF" w:rsidRDefault="009D2ADF">
      <w:pPr>
        <w:jc w:val="both"/>
        <w:rPr>
          <w:b/>
        </w:rPr>
      </w:pPr>
    </w:p>
    <w:p w:rsidR="009D2ADF" w:rsidRDefault="00556DDF" w:rsidP="003F2F53">
      <w:pPr>
        <w:numPr>
          <w:ilvl w:val="1"/>
          <w:numId w:val="4"/>
        </w:numPr>
        <w:jc w:val="both"/>
      </w:pPr>
      <w:r>
        <w:t>Izsolē var piedalīties jebkura fiziska</w:t>
      </w:r>
      <w:r>
        <w:rPr>
          <w:i/>
        </w:rPr>
        <w:t xml:space="preserve"> </w:t>
      </w:r>
      <w:r>
        <w:t>vai juridiska persona, arī personālsabiedrība, kura saskaņā ar Latvijas Republikā spēkā esošajiem normatīvajiem aktiem var iegūt īpašumā Nekustamo īpašumu un noteiktajā termiņā ir izpildījusi šajos Noteikumos noteiktos priekšnoteikumus.</w:t>
      </w:r>
    </w:p>
    <w:p w:rsidR="009D2ADF" w:rsidRDefault="00556DDF" w:rsidP="003F2F53">
      <w:pPr>
        <w:numPr>
          <w:ilvl w:val="1"/>
          <w:numId w:val="4"/>
        </w:numPr>
        <w:jc w:val="both"/>
      </w:pPr>
      <w:bookmarkStart w:id="0" w:name="_gjdgxs" w:colFirst="0" w:colLast="0"/>
      <w:bookmarkEnd w:id="0"/>
      <w:r>
        <w:t xml:space="preserve">Lai piedalītos izsolē personai </w:t>
      </w:r>
      <w:r w:rsidR="00F416F3">
        <w:rPr>
          <w:b/>
        </w:rPr>
        <w:t>līdz 2019</w:t>
      </w:r>
      <w:r>
        <w:rPr>
          <w:b/>
        </w:rPr>
        <w:t xml:space="preserve">.gada </w:t>
      </w:r>
      <w:r w:rsidR="00F416F3">
        <w:rPr>
          <w:b/>
        </w:rPr>
        <w:t>7.februāra</w:t>
      </w:r>
      <w:r>
        <w:rPr>
          <w:b/>
        </w:rPr>
        <w:t xml:space="preserve"> plkst.15.00</w:t>
      </w:r>
      <w:r>
        <w:t>, Brīvības ielā 33, Apmeklētāju pieņemšanas centrā jāreģistrējas, iesniedzot šādus dokumentus:</w:t>
      </w:r>
    </w:p>
    <w:p w:rsidR="009D2ADF" w:rsidRDefault="00556DDF">
      <w:pPr>
        <w:jc w:val="both"/>
        <w:rPr>
          <w:b/>
        </w:rPr>
      </w:pPr>
      <w:r>
        <w:rPr>
          <w:b/>
        </w:rPr>
        <w:t xml:space="preserve">Juridiskai personai: </w:t>
      </w:r>
    </w:p>
    <w:p w:rsidR="009D2ADF" w:rsidRDefault="00556DDF" w:rsidP="003F2F53">
      <w:pPr>
        <w:numPr>
          <w:ilvl w:val="2"/>
          <w:numId w:val="4"/>
        </w:numPr>
        <w:jc w:val="both"/>
      </w:pPr>
      <w:r>
        <w:t>Iesniegums;</w:t>
      </w:r>
    </w:p>
    <w:p w:rsidR="009D2ADF" w:rsidRDefault="00556DDF" w:rsidP="003F2F53">
      <w:pPr>
        <w:numPr>
          <w:ilvl w:val="2"/>
          <w:numId w:val="4"/>
        </w:numPr>
        <w:jc w:val="both"/>
      </w:pPr>
      <w:r>
        <w:t>komersanta reģistrācijas apliecības kopija;</w:t>
      </w:r>
    </w:p>
    <w:p w:rsidR="009D2ADF" w:rsidRDefault="00556DDF" w:rsidP="003F2F53">
      <w:pPr>
        <w:numPr>
          <w:ilvl w:val="2"/>
          <w:numId w:val="4"/>
        </w:numPr>
        <w:jc w:val="both"/>
      </w:pPr>
      <w:r>
        <w:t>juridiskas personas pilnvara attiecīgai personai, kura pārstāv šo personu izsoles procesā;</w:t>
      </w:r>
    </w:p>
    <w:p w:rsidR="009D2ADF" w:rsidRDefault="00556DDF" w:rsidP="003F2F53">
      <w:pPr>
        <w:numPr>
          <w:ilvl w:val="2"/>
          <w:numId w:val="4"/>
        </w:numPr>
        <w:jc w:val="both"/>
      </w:pPr>
      <w:r>
        <w:t>kvīts par nodrošinājuma naudas samaksu.</w:t>
      </w:r>
    </w:p>
    <w:p w:rsidR="009D2ADF" w:rsidRDefault="009D2ADF">
      <w:pPr>
        <w:jc w:val="both"/>
        <w:rPr>
          <w:sz w:val="16"/>
          <w:szCs w:val="16"/>
        </w:rPr>
      </w:pPr>
    </w:p>
    <w:p w:rsidR="009D2ADF" w:rsidRDefault="00556DDF">
      <w:pPr>
        <w:jc w:val="both"/>
        <w:rPr>
          <w:b/>
        </w:rPr>
      </w:pPr>
      <w:r>
        <w:rPr>
          <w:b/>
        </w:rPr>
        <w:lastRenderedPageBreak/>
        <w:t xml:space="preserve">Fiziskai personai: </w:t>
      </w:r>
    </w:p>
    <w:p w:rsidR="009D2ADF" w:rsidRDefault="003F2F53">
      <w:pPr>
        <w:ind w:left="720"/>
        <w:jc w:val="both"/>
      </w:pPr>
      <w:r>
        <w:t>3</w:t>
      </w:r>
      <w:r w:rsidR="00556DDF">
        <w:t>.2.5. iesniegums;</w:t>
      </w:r>
    </w:p>
    <w:p w:rsidR="009D2ADF" w:rsidRDefault="003F2F53">
      <w:pPr>
        <w:ind w:left="720"/>
        <w:jc w:val="both"/>
      </w:pPr>
      <w:r>
        <w:t>3</w:t>
      </w:r>
      <w:r w:rsidR="00556DDF">
        <w:t>.2.6. pases kopija;</w:t>
      </w:r>
    </w:p>
    <w:p w:rsidR="009D2ADF" w:rsidRDefault="003F2F53">
      <w:pPr>
        <w:ind w:left="720"/>
        <w:jc w:val="both"/>
      </w:pPr>
      <w:r>
        <w:t>3</w:t>
      </w:r>
      <w:r w:rsidR="00556DDF">
        <w:t>.2.7. kvīts par nodrošinājuma naudas samaksu;</w:t>
      </w:r>
    </w:p>
    <w:p w:rsidR="009D2ADF" w:rsidRDefault="003F2F53">
      <w:pPr>
        <w:ind w:left="720"/>
        <w:jc w:val="both"/>
      </w:pPr>
      <w:r>
        <w:t>3</w:t>
      </w:r>
      <w:r w:rsidR="00556DDF">
        <w:t xml:space="preserve">.2.8. Ja persona ir izpildījusi šo Noteikumu </w:t>
      </w:r>
      <w:r>
        <w:t>3</w:t>
      </w:r>
      <w:r w:rsidR="00556DDF">
        <w:t xml:space="preserve">.2. punktu un tā apakšpunktus, tā tiek reģistrēta izsoles dalībnieku reģistrācijas lapā, kurā norāda: dalībnieka kārtas numuru; fiziskai personai– vārdu, uzvārdu, personas kodu, dzīvesvietas adresi, juridiskai personai - nosaukumu, reģistrācijas numuru, juridisko adresi, atzīmi par šo Noteikumu </w:t>
      </w:r>
      <w:r>
        <w:t>3</w:t>
      </w:r>
      <w:r w:rsidR="00556DDF">
        <w:t>.2.punkta apakšpunktos iesniegtajiem dokumentiem. Reģistrētajam izsoles dalībniekam izsniedz reģistrācijas apliecību.</w:t>
      </w:r>
    </w:p>
    <w:p w:rsidR="009D2ADF" w:rsidRDefault="009D2ADF">
      <w:pPr>
        <w:tabs>
          <w:tab w:val="left" w:pos="720"/>
        </w:tabs>
        <w:jc w:val="both"/>
      </w:pPr>
    </w:p>
    <w:p w:rsidR="009D2ADF" w:rsidRDefault="00556DDF">
      <w:pPr>
        <w:numPr>
          <w:ilvl w:val="0"/>
          <w:numId w:val="5"/>
        </w:numPr>
        <w:jc w:val="both"/>
        <w:rPr>
          <w:b/>
        </w:rPr>
      </w:pPr>
      <w:r>
        <w:rPr>
          <w:b/>
        </w:rPr>
        <w:t xml:space="preserve">Izsoles dalībnieks netiek reģistrēts, ja: </w:t>
      </w:r>
    </w:p>
    <w:p w:rsidR="009D2ADF" w:rsidRDefault="009D2ADF">
      <w:pPr>
        <w:jc w:val="both"/>
        <w:rPr>
          <w:sz w:val="16"/>
          <w:szCs w:val="16"/>
        </w:rPr>
      </w:pPr>
    </w:p>
    <w:p w:rsidR="009D2ADF" w:rsidRDefault="00556DDF">
      <w:pPr>
        <w:numPr>
          <w:ilvl w:val="1"/>
          <w:numId w:val="1"/>
        </w:numPr>
        <w:jc w:val="both"/>
      </w:pPr>
      <w:r>
        <w:t xml:space="preserve">nav iesniedzis vai uzrādījis visus šo Noteikumu </w:t>
      </w:r>
      <w:r w:rsidR="003F2F53">
        <w:t>3</w:t>
      </w:r>
      <w:r>
        <w:t xml:space="preserve">.2.punkta apakšpunktos noteiktos dokumentus; </w:t>
      </w:r>
    </w:p>
    <w:p w:rsidR="009D2ADF" w:rsidRDefault="00556DDF">
      <w:pPr>
        <w:numPr>
          <w:ilvl w:val="1"/>
          <w:numId w:val="1"/>
        </w:numPr>
        <w:jc w:val="both"/>
      </w:pPr>
      <w:r>
        <w:t>vēl nav iestājies vai jau beidzies izsoles reģistrācijas termiņš;</w:t>
      </w:r>
    </w:p>
    <w:p w:rsidR="009D2ADF" w:rsidRDefault="00556DDF">
      <w:pPr>
        <w:numPr>
          <w:ilvl w:val="1"/>
          <w:numId w:val="1"/>
        </w:numPr>
        <w:jc w:val="both"/>
      </w:pPr>
      <w:r>
        <w:t>ja uz izsoles dienu ir ierosināta pretendenta maksātnespēja vai tā saimnieciskā darbība ir apturēta;</w:t>
      </w:r>
    </w:p>
    <w:p w:rsidR="009D2ADF" w:rsidRDefault="00556DDF">
      <w:pPr>
        <w:numPr>
          <w:ilvl w:val="1"/>
          <w:numId w:val="1"/>
        </w:numPr>
        <w:jc w:val="both"/>
      </w:pPr>
      <w:r>
        <w:t>saņemta informācija par pretendenta nenokārtotajiem parādiem, kas var būt par iemelsu tā maksātnespējas ierosināšanai.</w:t>
      </w:r>
    </w:p>
    <w:p w:rsidR="009D2ADF" w:rsidRDefault="009D2ADF">
      <w:pPr>
        <w:jc w:val="both"/>
        <w:rPr>
          <w:b/>
        </w:rPr>
      </w:pPr>
    </w:p>
    <w:p w:rsidR="009D2ADF" w:rsidRDefault="00556DDF">
      <w:pPr>
        <w:numPr>
          <w:ilvl w:val="0"/>
          <w:numId w:val="1"/>
        </w:numPr>
        <w:jc w:val="both"/>
        <w:rPr>
          <w:b/>
        </w:rPr>
      </w:pPr>
      <w:r>
        <w:rPr>
          <w:b/>
        </w:rPr>
        <w:t>Izsoles process</w:t>
      </w:r>
    </w:p>
    <w:p w:rsidR="009D2ADF" w:rsidRDefault="009D2ADF">
      <w:pPr>
        <w:jc w:val="both"/>
        <w:rPr>
          <w:sz w:val="16"/>
          <w:szCs w:val="16"/>
        </w:rPr>
      </w:pP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Izsolē var piedalīties personas, kuras atzītas par izsoles dalībniekiem un kurām izsniegtas izsoles dalībnieka reģistrācijas apliecības.</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Izsole var notikt arī tad, ja reģistrējies un uz izsoli ir ieradies viens dalībnieks.</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9D2ADF" w:rsidRDefault="00556DDF" w:rsidP="00965FC7">
      <w:pPr>
        <w:numPr>
          <w:ilvl w:val="2"/>
          <w:numId w:val="1"/>
        </w:numPr>
        <w:pBdr>
          <w:top w:val="nil"/>
          <w:left w:val="nil"/>
          <w:bottom w:val="nil"/>
          <w:right w:val="nil"/>
          <w:between w:val="nil"/>
        </w:pBdr>
        <w:ind w:hanging="11"/>
        <w:jc w:val="both"/>
      </w:pPr>
      <w:r>
        <w:rPr>
          <w:color w:val="000000"/>
        </w:rPr>
        <w:t>sākt izsoli, piedaloties vienam izsoles dalībniekam;</w:t>
      </w:r>
    </w:p>
    <w:p w:rsidR="009D2ADF" w:rsidRDefault="00556DDF" w:rsidP="00965FC7">
      <w:pPr>
        <w:numPr>
          <w:ilvl w:val="2"/>
          <w:numId w:val="1"/>
        </w:numPr>
        <w:pBdr>
          <w:top w:val="nil"/>
          <w:left w:val="nil"/>
          <w:bottom w:val="nil"/>
          <w:right w:val="nil"/>
          <w:between w:val="nil"/>
        </w:pBdr>
        <w:ind w:hanging="11"/>
        <w:jc w:val="both"/>
      </w:pPr>
      <w:r>
        <w:rPr>
          <w:color w:val="000000"/>
        </w:rPr>
        <w:t>noteikt, ka izsole nenotiek.</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Uzskatāms, ka dalībnieks, kurš nav ieradies uz izsoli, atteicies no dalības izsolē un viņam nodrošinājuma nauda netiek atmaksāta.</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Ja izsole nenotiek, reģistrētajam dalībniekam, kurš ieradies uz izsoli, ir tiesības pieprasīt atpakaļ nodrošinājuma naudu, kas jāatmaksā septiņu dienu laikā no pieprasījuma saņemšanas.</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Ja dalībnieks nepieprasa iemaksāto summu, viņam ir tiesības saņemt jaunu reģistrācijas apliecību un piedalīties atk</w:t>
      </w:r>
      <w:r w:rsidR="003F2F53">
        <w:rPr>
          <w:color w:val="000000"/>
        </w:rPr>
        <w:t>ārtotā izsolē bez šo Noteikumu 3</w:t>
      </w:r>
      <w:r w:rsidR="00556DDF">
        <w:rPr>
          <w:color w:val="000000"/>
        </w:rPr>
        <w:t>.2.punkta apakšpunktos minēto dokumentu uzrādīšanas un iesniegšanas.</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Ja izsoles dalībnieks neierodas uz atkārtotās izsoles pārre</w:t>
      </w:r>
      <w:bookmarkStart w:id="1" w:name="_GoBack"/>
      <w:bookmarkEnd w:id="1"/>
      <w:r w:rsidR="00556DDF">
        <w:rPr>
          <w:color w:val="000000"/>
        </w:rPr>
        <w:t>ģistrāciju, viņš zaudē tiesības piedalīties šajā izsolē.</w:t>
      </w:r>
    </w:p>
    <w:p w:rsidR="00965FC7" w:rsidRDefault="00965FC7" w:rsidP="00965FC7">
      <w:pPr>
        <w:numPr>
          <w:ilvl w:val="1"/>
          <w:numId w:val="1"/>
        </w:numPr>
        <w:pBdr>
          <w:top w:val="nil"/>
          <w:left w:val="nil"/>
          <w:bottom w:val="nil"/>
          <w:right w:val="nil"/>
          <w:between w:val="nil"/>
        </w:pBdr>
        <w:jc w:val="both"/>
      </w:pPr>
      <w:r>
        <w:rPr>
          <w:color w:val="000000"/>
        </w:rPr>
        <w:t xml:space="preserve"> </w:t>
      </w:r>
      <w:r w:rsidR="00556DDF">
        <w:rPr>
          <w:color w:val="000000"/>
        </w:rPr>
        <w:t>Izsoles dienā, ieejot izsoles telpās, dalībnieks uzrāda izsoles sekretāram dalībnieka reģistrācijas apliecību.</w:t>
      </w:r>
    </w:p>
    <w:p w:rsidR="009D2ADF" w:rsidRDefault="00556DDF" w:rsidP="00965FC7">
      <w:pPr>
        <w:numPr>
          <w:ilvl w:val="1"/>
          <w:numId w:val="1"/>
        </w:numPr>
        <w:pBdr>
          <w:top w:val="nil"/>
          <w:left w:val="nil"/>
          <w:bottom w:val="nil"/>
          <w:right w:val="nil"/>
          <w:between w:val="nil"/>
        </w:pBdr>
        <w:tabs>
          <w:tab w:val="left" w:pos="284"/>
        </w:tabs>
        <w:jc w:val="both"/>
      </w:pPr>
      <w:r w:rsidRPr="00965FC7">
        <w:rPr>
          <w:color w:val="000000"/>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9D2ADF" w:rsidRDefault="00556DDF">
      <w:pPr>
        <w:numPr>
          <w:ilvl w:val="1"/>
          <w:numId w:val="1"/>
        </w:numPr>
        <w:pBdr>
          <w:top w:val="nil"/>
          <w:left w:val="nil"/>
          <w:bottom w:val="nil"/>
          <w:right w:val="nil"/>
          <w:between w:val="nil"/>
        </w:pBdr>
        <w:jc w:val="both"/>
      </w:pPr>
      <w:r>
        <w:rPr>
          <w:color w:val="000000"/>
        </w:rPr>
        <w:t>Izsoles dalībnieki pirms izsoles sākšanas paraksta izsoles Noteikumus, apliecinot, ka viņi ir iepazinušies ar izsoles Noteikumiem un viņiem šajā sakarā nav nekādu pretenziju.</w:t>
      </w:r>
    </w:p>
    <w:p w:rsidR="009D2ADF" w:rsidRDefault="00556DDF">
      <w:pPr>
        <w:numPr>
          <w:ilvl w:val="1"/>
          <w:numId w:val="1"/>
        </w:numPr>
        <w:pBdr>
          <w:top w:val="nil"/>
          <w:left w:val="nil"/>
          <w:bottom w:val="nil"/>
          <w:right w:val="nil"/>
          <w:between w:val="nil"/>
        </w:pBdr>
        <w:jc w:val="both"/>
      </w:pPr>
      <w:r>
        <w:rPr>
          <w:color w:val="000000"/>
        </w:rPr>
        <w:lastRenderedPageBreak/>
        <w:t>Izsoles gaita tiek protokolēta. Izsoles protokolā atspoguļo visas Komisijas priekšsēdētāja un izsoles dalībnieku darbības izsoles gaitā. Protokolu paraksta visi komisijas locekļi.</w:t>
      </w:r>
    </w:p>
    <w:p w:rsidR="009D2ADF" w:rsidRDefault="00556DDF">
      <w:pPr>
        <w:numPr>
          <w:ilvl w:val="1"/>
          <w:numId w:val="1"/>
        </w:numPr>
        <w:pBdr>
          <w:top w:val="nil"/>
          <w:left w:val="nil"/>
          <w:bottom w:val="nil"/>
          <w:right w:val="nil"/>
          <w:between w:val="nil"/>
        </w:pBdr>
        <w:jc w:val="both"/>
      </w:pPr>
      <w:r>
        <w:rPr>
          <w:color w:val="000000"/>
        </w:rPr>
        <w:t>Komisijas priekšsēdētājs, atklājot izsoli, iepazīstina ar Komisijas sastāvu un pārliecinās par izsoles dalībnieku ierašanos saskaņā ar dalībnieku reģistrācijas sarakstu.</w:t>
      </w:r>
    </w:p>
    <w:p w:rsidR="009D2ADF" w:rsidRDefault="00556DDF">
      <w:pPr>
        <w:numPr>
          <w:ilvl w:val="1"/>
          <w:numId w:val="1"/>
        </w:numPr>
        <w:pBdr>
          <w:top w:val="nil"/>
          <w:left w:val="nil"/>
          <w:bottom w:val="nil"/>
          <w:right w:val="nil"/>
          <w:between w:val="nil"/>
        </w:pBdr>
        <w:jc w:val="both"/>
      </w:pPr>
      <w:r>
        <w:rPr>
          <w:color w:val="000000"/>
        </w:rPr>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9D2ADF" w:rsidRDefault="00556DDF">
      <w:pPr>
        <w:numPr>
          <w:ilvl w:val="1"/>
          <w:numId w:val="1"/>
        </w:numPr>
        <w:pBdr>
          <w:top w:val="nil"/>
          <w:left w:val="nil"/>
          <w:bottom w:val="nil"/>
          <w:right w:val="nil"/>
          <w:between w:val="nil"/>
        </w:pBdr>
        <w:jc w:val="both"/>
      </w:pPr>
      <w:r>
        <w:rPr>
          <w:color w:val="000000"/>
        </w:rPr>
        <w:t>Komisijas priekšsēdētājs īsi raksturo pārdodamo Nekustamo īpašumu, paziņo nosacīto (sākotnējo) cenu, kā arī izsoles soli – summu par kādu nosacītā (sākotnējā) cena tiek paaugstināta ar katru nākamo solījumu.</w:t>
      </w:r>
    </w:p>
    <w:p w:rsidR="009D2ADF" w:rsidRDefault="00556DDF">
      <w:pPr>
        <w:numPr>
          <w:ilvl w:val="1"/>
          <w:numId w:val="1"/>
        </w:numPr>
        <w:pBdr>
          <w:top w:val="nil"/>
          <w:left w:val="nil"/>
          <w:bottom w:val="nil"/>
          <w:right w:val="nil"/>
          <w:between w:val="nil"/>
        </w:pBdr>
        <w:jc w:val="both"/>
      </w:pPr>
      <w:r>
        <w:rPr>
          <w:color w:val="000000"/>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Pr>
          <w:i/>
          <w:color w:val="000000"/>
        </w:rPr>
        <w:t xml:space="preserve"> </w:t>
      </w:r>
      <w:r>
        <w:rPr>
          <w:color w:val="000000"/>
        </w:rPr>
        <w:t>un viņam nodrošinājuma nauda netiek atmaksāta.</w:t>
      </w:r>
    </w:p>
    <w:p w:rsidR="009D2ADF" w:rsidRDefault="00556DDF">
      <w:pPr>
        <w:numPr>
          <w:ilvl w:val="1"/>
          <w:numId w:val="1"/>
        </w:numPr>
        <w:pBdr>
          <w:top w:val="nil"/>
          <w:left w:val="nil"/>
          <w:bottom w:val="nil"/>
          <w:right w:val="nil"/>
          <w:between w:val="nil"/>
        </w:pBdr>
        <w:jc w:val="both"/>
      </w:pPr>
      <w:r>
        <w:rPr>
          <w:color w:val="000000"/>
        </w:rPr>
        <w:t>Pēc komisijas priekšsēdētāja ziņojuma sākas solīšanas process.</w:t>
      </w:r>
    </w:p>
    <w:p w:rsidR="009D2ADF" w:rsidRDefault="00556DDF">
      <w:pPr>
        <w:numPr>
          <w:ilvl w:val="1"/>
          <w:numId w:val="1"/>
        </w:numPr>
        <w:pBdr>
          <w:top w:val="nil"/>
          <w:left w:val="nil"/>
          <w:bottom w:val="nil"/>
          <w:right w:val="nil"/>
          <w:between w:val="nil"/>
        </w:pBdr>
        <w:jc w:val="both"/>
      </w:pPr>
      <w:r>
        <w:rPr>
          <w:color w:val="000000"/>
        </w:rPr>
        <w:t>Solīšana notiek pa vienam izsoles solim.</w:t>
      </w:r>
    </w:p>
    <w:p w:rsidR="009D2ADF" w:rsidRDefault="00556DDF">
      <w:pPr>
        <w:numPr>
          <w:ilvl w:val="1"/>
          <w:numId w:val="1"/>
        </w:numPr>
        <w:pBdr>
          <w:top w:val="nil"/>
          <w:left w:val="nil"/>
          <w:bottom w:val="nil"/>
          <w:right w:val="nil"/>
          <w:between w:val="nil"/>
        </w:pBdr>
        <w:jc w:val="both"/>
      </w:pPr>
      <w:r>
        <w:rPr>
          <w:color w:val="000000"/>
        </w:rPr>
        <w:t xml:space="preserve">Komisijas priekšsēdētājs nosauc izsolāmā Nekustamā īpašuma sākotnējo cenu un jautā: </w:t>
      </w:r>
      <w:r>
        <w:t>“</w:t>
      </w:r>
      <w:r>
        <w:rPr>
          <w:color w:val="000000"/>
        </w:rPr>
        <w:t>Kas sola vairāk?’’.</w:t>
      </w:r>
    </w:p>
    <w:p w:rsidR="009D2ADF" w:rsidRDefault="00556DDF">
      <w:pPr>
        <w:numPr>
          <w:ilvl w:val="1"/>
          <w:numId w:val="1"/>
        </w:numPr>
        <w:pBdr>
          <w:top w:val="nil"/>
          <w:left w:val="nil"/>
          <w:bottom w:val="nil"/>
          <w:right w:val="nil"/>
          <w:between w:val="nil"/>
        </w:pBdr>
        <w:jc w:val="both"/>
      </w:pPr>
      <w:r>
        <w:rPr>
          <w:color w:val="000000"/>
        </w:rPr>
        <w:t>Izsoles dalībnieki solīšanas procesā paceļ savu reģistrācijas kartīti ar numuru.</w:t>
      </w:r>
    </w:p>
    <w:p w:rsidR="009D2ADF" w:rsidRDefault="00556DDF">
      <w:pPr>
        <w:numPr>
          <w:ilvl w:val="1"/>
          <w:numId w:val="1"/>
        </w:numPr>
        <w:pBdr>
          <w:top w:val="nil"/>
          <w:left w:val="nil"/>
          <w:bottom w:val="nil"/>
          <w:right w:val="nil"/>
          <w:between w:val="nil"/>
        </w:pBdr>
        <w:jc w:val="both"/>
      </w:pPr>
      <w:r>
        <w:rPr>
          <w:color w:val="000000"/>
        </w:rPr>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9D2ADF" w:rsidRDefault="00556DDF">
      <w:pPr>
        <w:numPr>
          <w:ilvl w:val="1"/>
          <w:numId w:val="1"/>
        </w:numPr>
        <w:pBdr>
          <w:top w:val="nil"/>
          <w:left w:val="nil"/>
          <w:bottom w:val="nil"/>
          <w:right w:val="nil"/>
          <w:between w:val="nil"/>
        </w:pBdr>
        <w:jc w:val="both"/>
      </w:pPr>
      <w:r>
        <w:rPr>
          <w:color w:val="000000"/>
        </w:rPr>
        <w:t>Katrs dalībnieka solījums ir viņam līdz Nekustamā īpašuma tiesību pārejai izsoles uzvarētājam saistošs apliecinājums, ka viņš palielina solīto Nekustamā īpašuma cenu par noteikto izsoles soli.</w:t>
      </w:r>
    </w:p>
    <w:p w:rsidR="009D2ADF" w:rsidRDefault="00556DDF">
      <w:pPr>
        <w:numPr>
          <w:ilvl w:val="1"/>
          <w:numId w:val="1"/>
        </w:numPr>
        <w:pBdr>
          <w:top w:val="nil"/>
          <w:left w:val="nil"/>
          <w:bottom w:val="nil"/>
          <w:right w:val="nil"/>
          <w:between w:val="nil"/>
        </w:pBdr>
        <w:jc w:val="both"/>
      </w:pPr>
      <w:r>
        <w:rPr>
          <w:color w:val="000000"/>
        </w:rPr>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9D2ADF" w:rsidRDefault="00556DDF">
      <w:pPr>
        <w:numPr>
          <w:ilvl w:val="1"/>
          <w:numId w:val="1"/>
        </w:numPr>
        <w:pBdr>
          <w:top w:val="nil"/>
          <w:left w:val="nil"/>
          <w:bottom w:val="nil"/>
          <w:right w:val="nil"/>
          <w:between w:val="nil"/>
        </w:pBdr>
        <w:jc w:val="both"/>
      </w:pPr>
      <w:r>
        <w:rPr>
          <w:color w:val="000000"/>
        </w:rPr>
        <w:t>Izsoles procesa gaitā, atsakoties no turpmākās solīšanas, katrs Nekustamā īpašuma izsoles dalībnieks apstiprina ar parakstu izsoles protokolā savu pēdējo solīto cenu.</w:t>
      </w:r>
    </w:p>
    <w:p w:rsidR="009D2ADF" w:rsidRDefault="00556DDF">
      <w:pPr>
        <w:numPr>
          <w:ilvl w:val="1"/>
          <w:numId w:val="1"/>
        </w:numPr>
        <w:pBdr>
          <w:top w:val="nil"/>
          <w:left w:val="nil"/>
          <w:bottom w:val="nil"/>
          <w:right w:val="nil"/>
          <w:between w:val="nil"/>
        </w:pBdr>
        <w:jc w:val="both"/>
      </w:pPr>
      <w:r>
        <w:rPr>
          <w:color w:val="000000"/>
        </w:rPr>
        <w:t>Dalībnieks, kas piedāvājis visaugstāko cenu, pēc nosolīšanas nekavējoties uzrāda izsoles komisijai savu reģistrācijas apliecību un ar savu parakstu protokolā apliecina tajā norādītās cenas atbilstību nosolītajai cenai.</w:t>
      </w:r>
    </w:p>
    <w:p w:rsidR="009D2ADF" w:rsidRDefault="00556DDF">
      <w:pPr>
        <w:numPr>
          <w:ilvl w:val="1"/>
          <w:numId w:val="1"/>
        </w:numPr>
        <w:pBdr>
          <w:top w:val="nil"/>
          <w:left w:val="nil"/>
          <w:bottom w:val="nil"/>
          <w:right w:val="nil"/>
          <w:between w:val="nil"/>
        </w:pBdr>
        <w:jc w:val="both"/>
      </w:pPr>
      <w:r>
        <w:rPr>
          <w:color w:val="000000"/>
        </w:rPr>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965FC7" w:rsidRDefault="00556DDF" w:rsidP="00965FC7">
      <w:pPr>
        <w:numPr>
          <w:ilvl w:val="1"/>
          <w:numId w:val="1"/>
        </w:numPr>
        <w:pBdr>
          <w:top w:val="nil"/>
          <w:left w:val="nil"/>
          <w:bottom w:val="nil"/>
          <w:right w:val="nil"/>
          <w:between w:val="nil"/>
        </w:pBdr>
        <w:jc w:val="both"/>
      </w:pPr>
      <w:r>
        <w:rPr>
          <w:color w:val="000000"/>
        </w:rPr>
        <w:t>Pēc visu protokola eksemplāru parakstīšanas dalībnieks, kas nosolījis Nekustamo īpašumu, saņem izziņu par izsolē iegūto Nekustamo īpašumu. Izziņā norādīta nosolītā Nekustamā īpašuma cena un samaksas kārtība.</w:t>
      </w:r>
    </w:p>
    <w:p w:rsidR="009D2ADF" w:rsidRDefault="00556DDF" w:rsidP="00965FC7">
      <w:pPr>
        <w:numPr>
          <w:ilvl w:val="1"/>
          <w:numId w:val="1"/>
        </w:numPr>
        <w:pBdr>
          <w:top w:val="nil"/>
          <w:left w:val="nil"/>
          <w:bottom w:val="nil"/>
          <w:right w:val="nil"/>
          <w:between w:val="nil"/>
        </w:pBdr>
        <w:jc w:val="both"/>
      </w:pPr>
      <w:r w:rsidRPr="00965FC7">
        <w:rPr>
          <w:color w:val="000000"/>
        </w:rPr>
        <w:t>Izsoles dalībniekiem, kuri nav nosolījuši Nekustamo īpašumu, atmaksā nodrošinājuma naudu 5 darba dienu laikā.</w:t>
      </w:r>
    </w:p>
    <w:p w:rsidR="009D2ADF" w:rsidRDefault="00556DDF">
      <w:pPr>
        <w:numPr>
          <w:ilvl w:val="0"/>
          <w:numId w:val="1"/>
        </w:numPr>
        <w:pBdr>
          <w:top w:val="nil"/>
          <w:left w:val="nil"/>
          <w:bottom w:val="nil"/>
          <w:right w:val="nil"/>
          <w:between w:val="nil"/>
        </w:pBdr>
        <w:jc w:val="both"/>
        <w:rPr>
          <w:b/>
          <w:color w:val="000000"/>
        </w:rPr>
      </w:pPr>
      <w:r>
        <w:rPr>
          <w:b/>
          <w:color w:val="000000"/>
        </w:rPr>
        <w:t>Samaksas kārtība</w:t>
      </w:r>
    </w:p>
    <w:p w:rsidR="009D2ADF" w:rsidRDefault="009D2ADF">
      <w:pPr>
        <w:pBdr>
          <w:top w:val="nil"/>
          <w:left w:val="nil"/>
          <w:bottom w:val="nil"/>
          <w:right w:val="nil"/>
          <w:between w:val="nil"/>
        </w:pBdr>
        <w:jc w:val="both"/>
        <w:rPr>
          <w:color w:val="000000"/>
          <w:sz w:val="16"/>
          <w:szCs w:val="16"/>
        </w:rPr>
      </w:pP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Nosolītājam sava piedāvātā augstākā summa, atrēķinot iemaksāto nodrošinājuma naudu, jāsamaksā par nosolīto Nekustamo īpašumu 14 dienu laikā no izsoles d</w:t>
      </w:r>
      <w:r w:rsidR="00556DDF">
        <w:t>ienas.</w:t>
      </w:r>
    </w:p>
    <w:p w:rsidR="009D2ADF" w:rsidRDefault="00965FC7">
      <w:pPr>
        <w:numPr>
          <w:ilvl w:val="1"/>
          <w:numId w:val="1"/>
        </w:numPr>
        <w:pBdr>
          <w:top w:val="nil"/>
          <w:left w:val="nil"/>
          <w:bottom w:val="nil"/>
          <w:right w:val="nil"/>
          <w:between w:val="nil"/>
        </w:pBdr>
        <w:jc w:val="both"/>
      </w:pPr>
      <w:r>
        <w:rPr>
          <w:color w:val="000000"/>
        </w:rPr>
        <w:lastRenderedPageBreak/>
        <w:t xml:space="preserve"> </w:t>
      </w:r>
      <w:r w:rsidR="00556DDF">
        <w:rPr>
          <w:color w:val="000000"/>
        </w:rPr>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 xml:space="preserve">Ja pārsolītais pircējs atsakās pirkt Nekustamo īpašumu, neveic pirkuma maksas samaksu un/vai neparaksta pirkuma līgumu, kā arī gadījumā, ja neviens pircējs nav pārsolījis izsoles sākumcenu, izsole atzīstama par nenotikušu. </w:t>
      </w:r>
    </w:p>
    <w:p w:rsidR="009D2ADF" w:rsidRDefault="009D2ADF">
      <w:pPr>
        <w:pBdr>
          <w:top w:val="nil"/>
          <w:left w:val="nil"/>
          <w:bottom w:val="nil"/>
          <w:right w:val="nil"/>
          <w:between w:val="nil"/>
        </w:pBdr>
        <w:jc w:val="both"/>
        <w:rPr>
          <w:color w:val="000000"/>
        </w:rPr>
      </w:pPr>
    </w:p>
    <w:p w:rsidR="009D2ADF" w:rsidRDefault="00556DDF">
      <w:pPr>
        <w:numPr>
          <w:ilvl w:val="0"/>
          <w:numId w:val="1"/>
        </w:numPr>
        <w:pBdr>
          <w:top w:val="nil"/>
          <w:left w:val="nil"/>
          <w:bottom w:val="nil"/>
          <w:right w:val="nil"/>
          <w:between w:val="nil"/>
        </w:pBdr>
        <w:jc w:val="both"/>
        <w:rPr>
          <w:b/>
          <w:color w:val="000000"/>
        </w:rPr>
      </w:pPr>
      <w:r>
        <w:rPr>
          <w:b/>
          <w:color w:val="000000"/>
        </w:rPr>
        <w:t>Nenotikusi izsole</w:t>
      </w:r>
    </w:p>
    <w:p w:rsidR="009D2ADF" w:rsidRDefault="009D2ADF">
      <w:pPr>
        <w:pBdr>
          <w:top w:val="nil"/>
          <w:left w:val="nil"/>
          <w:bottom w:val="nil"/>
          <w:right w:val="nil"/>
          <w:between w:val="nil"/>
        </w:pBdr>
        <w:jc w:val="both"/>
        <w:rPr>
          <w:color w:val="000000"/>
          <w:sz w:val="16"/>
          <w:szCs w:val="16"/>
        </w:rPr>
      </w:pPr>
    </w:p>
    <w:p w:rsidR="009D2ADF" w:rsidRDefault="00556DDF">
      <w:pPr>
        <w:numPr>
          <w:ilvl w:val="1"/>
          <w:numId w:val="1"/>
        </w:numPr>
        <w:pBdr>
          <w:top w:val="nil"/>
          <w:left w:val="nil"/>
          <w:bottom w:val="nil"/>
          <w:right w:val="nil"/>
          <w:between w:val="nil"/>
        </w:pBdr>
        <w:jc w:val="both"/>
      </w:pPr>
      <w:r>
        <w:rPr>
          <w:color w:val="000000"/>
        </w:rPr>
        <w:t>Izsole atzīstama par nenotikušu, ja:</w:t>
      </w:r>
    </w:p>
    <w:p w:rsidR="009D2ADF" w:rsidRDefault="00556DDF">
      <w:pPr>
        <w:numPr>
          <w:ilvl w:val="2"/>
          <w:numId w:val="1"/>
        </w:numPr>
        <w:pBdr>
          <w:top w:val="nil"/>
          <w:left w:val="nil"/>
          <w:bottom w:val="nil"/>
          <w:right w:val="nil"/>
          <w:between w:val="nil"/>
        </w:pBdr>
        <w:jc w:val="both"/>
      </w:pPr>
      <w:r>
        <w:rPr>
          <w:color w:val="000000"/>
        </w:rPr>
        <w:t>noteiktajā laikā ir reģistrējušies vairāk par vienu dalībnieku, bet uz izsoli neviens neierodas;</w:t>
      </w:r>
    </w:p>
    <w:p w:rsidR="009D2ADF" w:rsidRDefault="00556DDF">
      <w:pPr>
        <w:numPr>
          <w:ilvl w:val="2"/>
          <w:numId w:val="1"/>
        </w:numPr>
        <w:pBdr>
          <w:top w:val="nil"/>
          <w:left w:val="nil"/>
          <w:bottom w:val="nil"/>
          <w:right w:val="nil"/>
          <w:between w:val="nil"/>
        </w:pBdr>
        <w:jc w:val="both"/>
      </w:pPr>
      <w:r>
        <w:rPr>
          <w:color w:val="000000"/>
        </w:rPr>
        <w:t>sākumcena nav pārsolīta;</w:t>
      </w:r>
    </w:p>
    <w:p w:rsidR="009D2ADF" w:rsidRDefault="00556DDF">
      <w:pPr>
        <w:numPr>
          <w:ilvl w:val="2"/>
          <w:numId w:val="1"/>
        </w:numPr>
        <w:pBdr>
          <w:top w:val="nil"/>
          <w:left w:val="nil"/>
          <w:bottom w:val="nil"/>
          <w:right w:val="nil"/>
          <w:between w:val="nil"/>
        </w:pBdr>
        <w:jc w:val="both"/>
      </w:pPr>
      <w:r>
        <w:rPr>
          <w:color w:val="000000"/>
        </w:rPr>
        <w:t>noteiktajā termiņā neviens dalībnieks nav reģistrējies;</w:t>
      </w:r>
    </w:p>
    <w:p w:rsidR="009D2ADF" w:rsidRDefault="009D2ADF">
      <w:pPr>
        <w:pBdr>
          <w:top w:val="nil"/>
          <w:left w:val="nil"/>
          <w:bottom w:val="nil"/>
          <w:right w:val="nil"/>
          <w:between w:val="nil"/>
        </w:pBdr>
        <w:jc w:val="both"/>
        <w:rPr>
          <w:color w:val="000000"/>
        </w:rPr>
      </w:pPr>
    </w:p>
    <w:p w:rsidR="009D2ADF" w:rsidRDefault="00556DDF">
      <w:pPr>
        <w:numPr>
          <w:ilvl w:val="0"/>
          <w:numId w:val="1"/>
        </w:numPr>
        <w:pBdr>
          <w:top w:val="nil"/>
          <w:left w:val="nil"/>
          <w:bottom w:val="nil"/>
          <w:right w:val="nil"/>
          <w:between w:val="nil"/>
        </w:pBdr>
        <w:jc w:val="both"/>
        <w:rPr>
          <w:b/>
          <w:color w:val="000000"/>
        </w:rPr>
      </w:pPr>
      <w:r>
        <w:rPr>
          <w:b/>
          <w:color w:val="000000"/>
        </w:rPr>
        <w:t>Pirkuma līguma slēgšana</w:t>
      </w:r>
    </w:p>
    <w:p w:rsidR="009D2ADF" w:rsidRDefault="009D2ADF">
      <w:pPr>
        <w:pBdr>
          <w:top w:val="nil"/>
          <w:left w:val="nil"/>
          <w:bottom w:val="nil"/>
          <w:right w:val="nil"/>
          <w:between w:val="nil"/>
        </w:pBdr>
        <w:jc w:val="both"/>
        <w:rPr>
          <w:color w:val="000000"/>
          <w:sz w:val="16"/>
          <w:szCs w:val="16"/>
        </w:rPr>
      </w:pPr>
    </w:p>
    <w:p w:rsidR="009D2ADF" w:rsidRDefault="00556DDF">
      <w:pPr>
        <w:numPr>
          <w:ilvl w:val="1"/>
          <w:numId w:val="1"/>
        </w:numPr>
        <w:pBdr>
          <w:top w:val="nil"/>
          <w:left w:val="nil"/>
          <w:bottom w:val="nil"/>
          <w:right w:val="nil"/>
          <w:between w:val="nil"/>
        </w:pBdr>
        <w:jc w:val="both"/>
      </w:pPr>
      <w:r>
        <w:t xml:space="preserve"> Nosolītājs p</w:t>
      </w:r>
      <w:r>
        <w:rPr>
          <w:color w:val="000000"/>
        </w:rPr>
        <w:t>irkuma līgumu paraksta trīsdesmit di</w:t>
      </w:r>
      <w:r>
        <w:t>enu laikā pēc izsoles rezultātu apstiprināšanas</w:t>
      </w:r>
      <w:r>
        <w:rPr>
          <w:color w:val="000000"/>
        </w:rPr>
        <w:t>.</w:t>
      </w:r>
    </w:p>
    <w:p w:rsidR="009D2ADF" w:rsidRDefault="009D2ADF">
      <w:pPr>
        <w:pBdr>
          <w:top w:val="nil"/>
          <w:left w:val="nil"/>
          <w:bottom w:val="nil"/>
          <w:right w:val="nil"/>
          <w:between w:val="nil"/>
        </w:pBdr>
        <w:jc w:val="both"/>
        <w:rPr>
          <w:color w:val="000000"/>
        </w:rPr>
      </w:pPr>
    </w:p>
    <w:p w:rsidR="009D2ADF" w:rsidRDefault="00556DDF">
      <w:pPr>
        <w:numPr>
          <w:ilvl w:val="0"/>
          <w:numId w:val="1"/>
        </w:numPr>
        <w:pBdr>
          <w:top w:val="nil"/>
          <w:left w:val="nil"/>
          <w:bottom w:val="nil"/>
          <w:right w:val="nil"/>
          <w:between w:val="nil"/>
        </w:pBdr>
        <w:jc w:val="both"/>
        <w:rPr>
          <w:b/>
          <w:color w:val="000000"/>
        </w:rPr>
      </w:pPr>
      <w:r>
        <w:rPr>
          <w:b/>
          <w:color w:val="000000"/>
        </w:rPr>
        <w:t>Komisijas lēmuma pārsūdzēšana</w:t>
      </w:r>
    </w:p>
    <w:p w:rsidR="009D2ADF" w:rsidRDefault="009D2ADF">
      <w:pPr>
        <w:pBdr>
          <w:top w:val="nil"/>
          <w:left w:val="nil"/>
          <w:bottom w:val="nil"/>
          <w:right w:val="nil"/>
          <w:between w:val="nil"/>
        </w:pBdr>
        <w:jc w:val="both"/>
        <w:rPr>
          <w:color w:val="000000"/>
          <w:sz w:val="16"/>
          <w:szCs w:val="16"/>
        </w:rPr>
      </w:pP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Izsoles dalībniekiem ir tiesības iesniegt sūdzību Ogres novada pašvaldībai par komisijas veiktajām darbībām 5 (piecu) dienu laikā no attiecīgā lēmuma pieņemšanas vai izsoles dienas.</w:t>
      </w:r>
    </w:p>
    <w:p w:rsidR="009D2ADF" w:rsidRDefault="00965FC7">
      <w:pPr>
        <w:numPr>
          <w:ilvl w:val="1"/>
          <w:numId w:val="1"/>
        </w:numPr>
        <w:pBdr>
          <w:top w:val="nil"/>
          <w:left w:val="nil"/>
          <w:bottom w:val="nil"/>
          <w:right w:val="nil"/>
          <w:between w:val="nil"/>
        </w:pBdr>
        <w:jc w:val="both"/>
      </w:pPr>
      <w:r>
        <w:rPr>
          <w:color w:val="000000"/>
        </w:rPr>
        <w:t xml:space="preserve"> </w:t>
      </w:r>
      <w:r w:rsidR="00556DDF">
        <w:rPr>
          <w:color w:val="000000"/>
        </w:rPr>
        <w:t>Ja Komisijas lēmumi tiek pārsūdzēti, attiecīgi pagarinās šajos Noteikumos noteiktie termiņi.</w:t>
      </w:r>
    </w:p>
    <w:p w:rsidR="009D2ADF" w:rsidRDefault="00556DDF">
      <w:pPr>
        <w:numPr>
          <w:ilvl w:val="1"/>
          <w:numId w:val="1"/>
        </w:numPr>
        <w:pBdr>
          <w:top w:val="nil"/>
          <w:left w:val="nil"/>
          <w:bottom w:val="nil"/>
          <w:right w:val="nil"/>
          <w:between w:val="nil"/>
        </w:pBdr>
        <w:jc w:val="both"/>
      </w:pPr>
      <w:r>
        <w:t xml:space="preserve"> </w:t>
      </w:r>
      <w:r>
        <w:rPr>
          <w:color w:val="000000"/>
        </w:rPr>
        <w:t xml:space="preserve">Izsoles rezultātus apstiprina Ogres novada pašvaldības </w:t>
      </w:r>
      <w:r w:rsidR="00C234F6">
        <w:rPr>
          <w:color w:val="000000"/>
        </w:rPr>
        <w:t>izpilddirektors.</w:t>
      </w:r>
    </w:p>
    <w:p w:rsidR="009D2ADF" w:rsidRDefault="009D2ADF">
      <w:pPr>
        <w:pBdr>
          <w:top w:val="nil"/>
          <w:left w:val="nil"/>
          <w:bottom w:val="nil"/>
          <w:right w:val="nil"/>
          <w:between w:val="nil"/>
        </w:pBdr>
        <w:jc w:val="both"/>
        <w:rPr>
          <w:color w:val="000000"/>
        </w:rPr>
      </w:pPr>
    </w:p>
    <w:p w:rsidR="009D2ADF" w:rsidRDefault="009D2ADF">
      <w:pPr>
        <w:rPr>
          <w:i/>
        </w:rPr>
      </w:pPr>
    </w:p>
    <w:p w:rsidR="009D2ADF" w:rsidRDefault="00556DDF">
      <w:r>
        <w:t xml:space="preserve">Izsoles noteikumu sagatavoja </w:t>
      </w:r>
    </w:p>
    <w:p w:rsidR="009D2ADF" w:rsidRDefault="00556DDF">
      <w:r>
        <w:t>Ogres novada pašvaldības īpašuma objektu izsoles komisija</w:t>
      </w:r>
    </w:p>
    <w:p w:rsidR="009D2ADF" w:rsidRDefault="009D2ADF"/>
    <w:sectPr w:rsidR="009D2ADF" w:rsidSect="003F2F53">
      <w:footerReference w:type="even" r:id="rId7"/>
      <w:footerReference w:type="default" r:id="rId8"/>
      <w:pgSz w:w="11906" w:h="16838"/>
      <w:pgMar w:top="993" w:right="1134" w:bottom="1134" w:left="156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85" w:rsidRDefault="00556DDF">
      <w:r>
        <w:separator/>
      </w:r>
    </w:p>
  </w:endnote>
  <w:endnote w:type="continuationSeparator" w:id="0">
    <w:p w:rsidR="00623485" w:rsidRDefault="0055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DF" w:rsidRDefault="00556DD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9D2ADF" w:rsidRDefault="009D2ADF">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DF" w:rsidRDefault="00556DD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C234F6">
      <w:rPr>
        <w:noProof/>
        <w:color w:val="000000"/>
      </w:rPr>
      <w:t>2</w:t>
    </w:r>
    <w:r>
      <w:rPr>
        <w:color w:val="000000"/>
      </w:rPr>
      <w:fldChar w:fldCharType="end"/>
    </w:r>
  </w:p>
  <w:p w:rsidR="009D2ADF" w:rsidRDefault="009D2AD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85" w:rsidRDefault="00556DDF">
      <w:r>
        <w:separator/>
      </w:r>
    </w:p>
  </w:footnote>
  <w:footnote w:type="continuationSeparator" w:id="0">
    <w:p w:rsidR="00623485" w:rsidRDefault="00556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8B3"/>
    <w:multiLevelType w:val="multilevel"/>
    <w:tmpl w:val="E35E4876"/>
    <w:lvl w:ilvl="0">
      <w:start w:val="1"/>
      <w:numFmt w:val="decimal"/>
      <w:lvlText w:val="%1."/>
      <w:lvlJc w:val="left"/>
      <w:pPr>
        <w:ind w:left="0" w:firstLine="0"/>
      </w:pPr>
      <w:rPr>
        <w:b w:val="0"/>
        <w:i w:val="0"/>
      </w:r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9F170C4"/>
    <w:multiLevelType w:val="multilevel"/>
    <w:tmpl w:val="E2464B42"/>
    <w:lvl w:ilvl="0">
      <w:start w:val="2"/>
      <w:numFmt w:val="decimal"/>
      <w:lvlText w:val="%1."/>
      <w:lvlJc w:val="left"/>
      <w:pPr>
        <w:ind w:left="0" w:firstLine="0"/>
      </w:pPr>
      <w:rPr>
        <w:b/>
        <w:i w:val="0"/>
      </w:r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1D81095"/>
    <w:multiLevelType w:val="multilevel"/>
    <w:tmpl w:val="9C4A4D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47757D5"/>
    <w:multiLevelType w:val="multilevel"/>
    <w:tmpl w:val="A84A8E34"/>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EAD1239"/>
    <w:multiLevelType w:val="multilevel"/>
    <w:tmpl w:val="854894BA"/>
    <w:lvl w:ilvl="0">
      <w:start w:val="2"/>
      <w:numFmt w:val="decimal"/>
      <w:lvlText w:val="%1."/>
      <w:lvlJc w:val="left"/>
      <w:pPr>
        <w:ind w:left="0" w:firstLine="0"/>
      </w:pPr>
      <w:rPr>
        <w:b/>
        <w:i w:val="0"/>
      </w:r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DF"/>
    <w:rsid w:val="003F2F53"/>
    <w:rsid w:val="00556DDF"/>
    <w:rsid w:val="00623485"/>
    <w:rsid w:val="00965FC7"/>
    <w:rsid w:val="009D2ADF"/>
    <w:rsid w:val="00C234F6"/>
    <w:rsid w:val="00F416F3"/>
    <w:rsid w:val="00F65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1DC20-7FD5-494A-8514-271E5FC2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Sarakstarindkopa">
    <w:name w:val="List Paragraph"/>
    <w:basedOn w:val="Parasts"/>
    <w:uiPriority w:val="34"/>
    <w:qFormat/>
    <w:rsid w:val="003F2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7363</Words>
  <Characters>4198</Characters>
  <Application>Microsoft Office Word</Application>
  <DocSecurity>0</DocSecurity>
  <Lines>34</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Kriviša-Budnika</dc:creator>
  <cp:lastModifiedBy>Laura Kriviša-Budnika</cp:lastModifiedBy>
  <cp:revision>2</cp:revision>
  <dcterms:created xsi:type="dcterms:W3CDTF">2019-01-15T15:39:00Z</dcterms:created>
  <dcterms:modified xsi:type="dcterms:W3CDTF">2019-01-15T15:39:00Z</dcterms:modified>
</cp:coreProperties>
</file>