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AA948" w14:textId="77777777" w:rsidR="00FC2EB1" w:rsidRDefault="0071673A">
      <w:pPr>
        <w:jc w:val="center"/>
      </w:pPr>
      <w:r>
        <w:rPr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4E9AA982" wp14:editId="4E9AA983">
            <wp:extent cx="604520" cy="715645"/>
            <wp:effectExtent l="0" t="0" r="0" b="0"/>
            <wp:docPr id="3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715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9AA949" w14:textId="77777777" w:rsidR="00FC2EB1" w:rsidRDefault="00FC2EB1">
      <w:pPr>
        <w:jc w:val="center"/>
        <w:rPr>
          <w:rFonts w:ascii="RimBelwe" w:eastAsia="RimBelwe" w:hAnsi="RimBelwe" w:cs="RimBelwe"/>
          <w:sz w:val="12"/>
          <w:szCs w:val="12"/>
        </w:rPr>
      </w:pPr>
    </w:p>
    <w:p w14:paraId="4E9AA94A" w14:textId="77777777" w:rsidR="00FC2EB1" w:rsidRDefault="0071673A">
      <w:pPr>
        <w:jc w:val="center"/>
        <w:rPr>
          <w:sz w:val="36"/>
          <w:szCs w:val="36"/>
        </w:rPr>
      </w:pPr>
      <w:r>
        <w:rPr>
          <w:sz w:val="36"/>
          <w:szCs w:val="36"/>
        </w:rPr>
        <w:t>OGRES  NOVADA  PAŠVALDĪBA</w:t>
      </w:r>
    </w:p>
    <w:p w14:paraId="4E9AA94B" w14:textId="77777777" w:rsidR="00FC2EB1" w:rsidRDefault="0071673A">
      <w:pPr>
        <w:jc w:val="center"/>
        <w:rPr>
          <w:sz w:val="18"/>
          <w:szCs w:val="18"/>
        </w:rPr>
      </w:pPr>
      <w:r>
        <w:rPr>
          <w:sz w:val="18"/>
          <w:szCs w:val="18"/>
        </w:rPr>
        <w:t>Reģ.Nr.90000024455, Brīvības iela 33, Ogre, Ogres nov., LV-5001</w:t>
      </w:r>
    </w:p>
    <w:p w14:paraId="4E9AA94C" w14:textId="77777777" w:rsidR="00FC2EB1" w:rsidRDefault="0071673A">
      <w:pPr>
        <w:pBdr>
          <w:bottom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tālrunis 65071160, e-pasts: ogredome@ogresnovads.lv, www.ogresnovads.lv </w:t>
      </w:r>
    </w:p>
    <w:p w14:paraId="4E9AA94D" w14:textId="77777777" w:rsidR="00FC2EB1" w:rsidRDefault="00FC2EB1">
      <w:pPr>
        <w:spacing w:line="261" w:lineRule="auto"/>
        <w:ind w:left="641" w:right="59" w:firstLine="0"/>
        <w:jc w:val="right"/>
      </w:pPr>
    </w:p>
    <w:p w14:paraId="4E9AA94E" w14:textId="77777777" w:rsidR="00FC2EB1" w:rsidRDefault="0071673A">
      <w:pPr>
        <w:spacing w:line="261" w:lineRule="auto"/>
        <w:ind w:left="641" w:right="59" w:firstLine="0"/>
        <w:jc w:val="right"/>
      </w:pPr>
      <w:r>
        <w:t>APSTIPRINĀTS</w:t>
      </w:r>
    </w:p>
    <w:p w14:paraId="4E9AA94F" w14:textId="77777777" w:rsidR="00FC2EB1" w:rsidRDefault="0071673A">
      <w:pPr>
        <w:spacing w:line="261" w:lineRule="auto"/>
        <w:ind w:left="641" w:right="59" w:firstLine="0"/>
        <w:jc w:val="right"/>
      </w:pPr>
      <w:r>
        <w:t xml:space="preserve"> ar Ogres novada pašvaldības domes </w:t>
      </w:r>
    </w:p>
    <w:p w14:paraId="3003F38B" w14:textId="77777777" w:rsidR="00E328B0" w:rsidRDefault="005637FB">
      <w:pPr>
        <w:spacing w:line="261" w:lineRule="auto"/>
        <w:ind w:left="641" w:right="59" w:firstLine="0"/>
        <w:jc w:val="right"/>
      </w:pPr>
      <w:r>
        <w:t>18.12.</w:t>
      </w:r>
      <w:r w:rsidR="0071673A">
        <w:t>2024. sēdes lēmumu</w:t>
      </w:r>
    </w:p>
    <w:p w14:paraId="4E9AA951" w14:textId="242855C7" w:rsidR="00FC2EB1" w:rsidRDefault="00E328B0" w:rsidP="00E328B0">
      <w:pPr>
        <w:spacing w:after="60" w:line="240" w:lineRule="auto"/>
        <w:ind w:left="0" w:right="0" w:firstLine="0"/>
        <w:jc w:val="right"/>
        <w:rPr>
          <w:color w:val="auto"/>
        </w:rPr>
      </w:pPr>
      <w:r w:rsidRPr="00E328B0">
        <w:t>(protokols Nr.</w:t>
      </w:r>
      <w:r>
        <w:t>21</w:t>
      </w:r>
      <w:r w:rsidRPr="00E328B0">
        <w:t xml:space="preserve">; </w:t>
      </w:r>
      <w:r>
        <w:t>16</w:t>
      </w:r>
      <w:r w:rsidRPr="00E328B0">
        <w:t>.)</w:t>
      </w:r>
      <w:r w:rsidR="0071673A">
        <w:t xml:space="preserve"> </w:t>
      </w:r>
    </w:p>
    <w:p w14:paraId="25D96A88" w14:textId="77777777" w:rsidR="00E328B0" w:rsidRPr="00E328B0" w:rsidRDefault="00E328B0" w:rsidP="00E328B0">
      <w:pPr>
        <w:spacing w:after="60" w:line="240" w:lineRule="auto"/>
        <w:ind w:left="0" w:right="0" w:firstLine="0"/>
        <w:jc w:val="right"/>
        <w:rPr>
          <w:color w:val="auto"/>
        </w:rPr>
      </w:pPr>
    </w:p>
    <w:p w14:paraId="4E9AA952" w14:textId="77777777" w:rsidR="00FC2EB1" w:rsidRDefault="0071673A">
      <w:pPr>
        <w:pStyle w:val="Titl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IEKŠĒJIE NOTEIKUMI </w:t>
      </w:r>
    </w:p>
    <w:p w14:paraId="4E9AA953" w14:textId="77777777" w:rsidR="00FC2EB1" w:rsidRDefault="0071673A">
      <w:pPr>
        <w:pStyle w:val="Titl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Ogrē</w:t>
      </w:r>
    </w:p>
    <w:tbl>
      <w:tblPr>
        <w:tblStyle w:val="a"/>
        <w:tblW w:w="919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66"/>
        <w:gridCol w:w="3066"/>
        <w:gridCol w:w="3064"/>
      </w:tblGrid>
      <w:tr w:rsidR="00FC2EB1" w14:paraId="4E9AA957" w14:textId="77777777" w:rsidTr="005637FB">
        <w:trPr>
          <w:trHeight w:val="359"/>
        </w:trPr>
        <w:tc>
          <w:tcPr>
            <w:tcW w:w="3066" w:type="dxa"/>
          </w:tcPr>
          <w:p w14:paraId="4E9AA954" w14:textId="01F8B79E" w:rsidR="00FC2EB1" w:rsidRDefault="0071673A" w:rsidP="005637FB">
            <w:pPr>
              <w:pStyle w:val="Title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2024. gada </w:t>
            </w:r>
            <w:r w:rsidR="005637FB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63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decembrī</w:t>
            </w:r>
          </w:p>
        </w:tc>
        <w:tc>
          <w:tcPr>
            <w:tcW w:w="3066" w:type="dxa"/>
          </w:tcPr>
          <w:p w14:paraId="4E9AA955" w14:textId="77777777" w:rsidR="00FC2EB1" w:rsidRDefault="00FC2EB1">
            <w:pPr>
              <w:pStyle w:val="Heading4"/>
              <w:spacing w:line="276" w:lineRule="auto"/>
              <w:jc w:val="right"/>
              <w:rPr>
                <w:b/>
              </w:rPr>
            </w:pPr>
          </w:p>
        </w:tc>
        <w:tc>
          <w:tcPr>
            <w:tcW w:w="3064" w:type="dxa"/>
          </w:tcPr>
          <w:p w14:paraId="4E9AA956" w14:textId="625FA737" w:rsidR="00FC2EB1" w:rsidRDefault="005637FB" w:rsidP="005637FB">
            <w:pPr>
              <w:pStyle w:val="Heading4"/>
              <w:spacing w:line="276" w:lineRule="auto"/>
              <w:jc w:val="right"/>
              <w:rPr>
                <w:rFonts w:ascii="Times New Roman" w:eastAsia="Times New Roman" w:hAnsi="Times New Roman" w:cs="Times New Roman"/>
                <w:i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Nr.69</w:t>
            </w:r>
            <w:r w:rsidR="0071673A">
              <w:rPr>
                <w:rFonts w:ascii="Times New Roman" w:eastAsia="Times New Roman" w:hAnsi="Times New Roman" w:cs="Times New Roman"/>
                <w:i w:val="0"/>
                <w:color w:val="000000"/>
              </w:rPr>
              <w:t>/2024</w:t>
            </w:r>
          </w:p>
        </w:tc>
      </w:tr>
    </w:tbl>
    <w:p w14:paraId="4E9AA958" w14:textId="77777777" w:rsidR="00FC2EB1" w:rsidRDefault="00FC2EB1">
      <w:pPr>
        <w:spacing w:after="88" w:line="259" w:lineRule="auto"/>
        <w:ind w:left="0" w:right="0" w:firstLine="0"/>
        <w:jc w:val="center"/>
        <w:rPr>
          <w:sz w:val="36"/>
          <w:szCs w:val="36"/>
        </w:rPr>
      </w:pPr>
    </w:p>
    <w:p w14:paraId="4E9AA959" w14:textId="77777777" w:rsidR="00FC2EB1" w:rsidRDefault="007167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Ogres novada izglītības iestāžu interešu izglītības programmu izvērtēšanas un finansēšanas kārtība</w:t>
      </w:r>
    </w:p>
    <w:p w14:paraId="4E9AA95A" w14:textId="77777777" w:rsidR="00FC2EB1" w:rsidRDefault="00FC2E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14:paraId="4E9AA95B" w14:textId="77777777" w:rsidR="00FC2EB1" w:rsidRDefault="00716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right"/>
        <w:rPr>
          <w:i/>
        </w:rPr>
      </w:pPr>
      <w:r>
        <w:rPr>
          <w:i/>
        </w:rPr>
        <w:t xml:space="preserve">Izdoti saskaņā ar </w:t>
      </w:r>
    </w:p>
    <w:p w14:paraId="4E9AA95C" w14:textId="77777777" w:rsidR="00FC2EB1" w:rsidRDefault="007167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right"/>
        <w:rPr>
          <w:i/>
        </w:rPr>
      </w:pPr>
      <w:r>
        <w:rPr>
          <w:i/>
        </w:rPr>
        <w:t xml:space="preserve">Valsts pārvaldes iekārtas likuma </w:t>
      </w:r>
    </w:p>
    <w:p w14:paraId="4E9AA95E" w14:textId="4973F0C8" w:rsidR="00FC2EB1" w:rsidRPr="00D7379C" w:rsidRDefault="0071673A" w:rsidP="00D737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right"/>
        <w:rPr>
          <w:i/>
        </w:rPr>
      </w:pPr>
      <w:r>
        <w:rPr>
          <w:i/>
        </w:rPr>
        <w:t>72. panta pirmās daļas 2. punktu</w:t>
      </w:r>
    </w:p>
    <w:p w14:paraId="4E9AA95F" w14:textId="77777777" w:rsidR="00FC2EB1" w:rsidRDefault="0071673A" w:rsidP="005637F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2" w:right="0" w:hanging="142"/>
        <w:jc w:val="center"/>
        <w:rPr>
          <w:b/>
        </w:rPr>
      </w:pPr>
      <w:r>
        <w:rPr>
          <w:b/>
        </w:rPr>
        <w:t>Vispārīgie jautājumi</w:t>
      </w:r>
    </w:p>
    <w:p w14:paraId="4E9AA960" w14:textId="60A344F6" w:rsidR="00FC2EB1" w:rsidRDefault="00D7379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N</w:t>
      </w:r>
      <w:r w:rsidR="0071673A">
        <w:t>oteikumi nosaka kārtību, kādā tiek izvērtētas Ogres novada pašvaldības (turpmāk – pašvaldība) un Ogres novada privāto izglītības iestāžu (turpmāk kopā – izglītības iestādes) interešu izglītības programmas (turpmāk – programmas) un sagatavots valsts mērķdotācijas interešu izglītības pedagogu darba samaksai un valsts sociālās apdrošināšanas obligātajām iemaksām (turpmāk – mērķdotācijas) sadales priekšlikums.</w:t>
      </w:r>
    </w:p>
    <w:p w14:paraId="4E9AA961" w14:textId="77777777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Programmu izvērtēšanu veic un mērķdotācijas sadales priekšlikumu sagatavo Ogres novada Izglītības pārvaldes Profesionālas ievirzes un interešu izglītības nodaļa (turpmāk – nodaļa).</w:t>
      </w:r>
    </w:p>
    <w:p w14:paraId="4E9AA962" w14:textId="77777777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Programmu izvērtēšanai var tikt uzaicināti interešu izglītības jomu metodiķi un citi eksperti.</w:t>
      </w:r>
    </w:p>
    <w:p w14:paraId="4E9AA963" w14:textId="77777777" w:rsidR="00FC2EB1" w:rsidRDefault="0071673A" w:rsidP="005637F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2" w:right="0" w:hanging="142"/>
        <w:jc w:val="center"/>
        <w:rPr>
          <w:b/>
        </w:rPr>
      </w:pPr>
      <w:r>
        <w:rPr>
          <w:b/>
        </w:rPr>
        <w:t>Programmu iesniegšanas un izvērtēšanas kārtība</w:t>
      </w:r>
    </w:p>
    <w:p w14:paraId="4E9AA964" w14:textId="3E070B05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0" w:hanging="286"/>
      </w:pPr>
      <w:r>
        <w:t xml:space="preserve">Izglītības iestāžu vadītāji līdz </w:t>
      </w:r>
      <w:r w:rsidR="00D7379C">
        <w:t xml:space="preserve">kārtējā gada </w:t>
      </w:r>
      <w:r>
        <w:t>15. augustam Ogres novada Izglītības pārvaldē (turpmāk - Pārvalde) iesniedz:</w:t>
      </w:r>
    </w:p>
    <w:p w14:paraId="4E9AA965" w14:textId="77777777" w:rsidR="00FC2EB1" w:rsidRDefault="0071673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0" w:hanging="142"/>
      </w:pPr>
      <w:r>
        <w:t>programmas, kuras izstrādātas atbilstoši Pārvaldes noteiktam paraugam un kuru īstenošanas laiks nepārsniedz trīs mācību gadus;</w:t>
      </w:r>
    </w:p>
    <w:p w14:paraId="4E9AA966" w14:textId="77777777" w:rsidR="00FC2EB1" w:rsidRDefault="0071673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3" w:right="0" w:hanging="142"/>
      </w:pPr>
      <w:r>
        <w:t>Pārvaldes noteiktam paraugam atbilstošu pieteikumu par programmām, kuras plānots īstenot kārtējā mācību gadā.</w:t>
      </w:r>
    </w:p>
    <w:p w14:paraId="4E9AA967" w14:textId="3E07EC3A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 xml:space="preserve">Izglītības iestāžu vadītāji līdz </w:t>
      </w:r>
      <w:r w:rsidR="00D7379C">
        <w:t>kārtējā</w:t>
      </w:r>
      <w:r>
        <w:t xml:space="preserve"> gada 20. jūnijam Pārvaldē iesniedz mācību gadā īstenoto programmu izvērtējumu, </w:t>
      </w:r>
      <w:r w:rsidR="00D7379C">
        <w:t>kas</w:t>
      </w:r>
      <w:r>
        <w:t xml:space="preserve"> veikts atbilstoši Pārvaldes izstrādātām vadlīnijām.</w:t>
      </w:r>
    </w:p>
    <w:p w14:paraId="4E9AA968" w14:textId="5590BF5C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 xml:space="preserve">Līdz </w:t>
      </w:r>
      <w:r w:rsidR="00D7379C">
        <w:t>kārtējā</w:t>
      </w:r>
      <w:r>
        <w:t xml:space="preserve"> gada 31. augustam nodaļa veic iesniegto un īstenoto programmu izvērtējumu atbilstoši Pārvaldes noteiktiem kvalitātes kritērijiem un piešķir vērtējumu 100 punktu skalā katrai programmai.</w:t>
      </w:r>
    </w:p>
    <w:p w14:paraId="4E9AA969" w14:textId="01CEBC33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Izvērtēšanas procesā nodaļa</w:t>
      </w:r>
      <w:r w:rsidR="00B14708">
        <w:t xml:space="preserve"> </w:t>
      </w:r>
      <w:r>
        <w:t>var pieprasīt papildus informāciju programmas īstenotājam.</w:t>
      </w:r>
    </w:p>
    <w:p w14:paraId="4E9AA96A" w14:textId="085F62D1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lastRenderedPageBreak/>
        <w:t xml:space="preserve">Nodaļa ne vēlāk kā līdz </w:t>
      </w:r>
      <w:r w:rsidR="00D7379C">
        <w:t>kārtējā</w:t>
      </w:r>
      <w:r>
        <w:t xml:space="preserve"> gada 30. septembrim izglītības iestādēm </w:t>
      </w:r>
      <w:proofErr w:type="spellStart"/>
      <w:r>
        <w:t>nosūta</w:t>
      </w:r>
      <w:proofErr w:type="spellEnd"/>
      <w:r>
        <w:t xml:space="preserve"> to pieteikto programmu izvērtēšanas rezultātus.</w:t>
      </w:r>
    </w:p>
    <w:p w14:paraId="4E9AA96B" w14:textId="77777777" w:rsidR="00FC2EB1" w:rsidRDefault="0071673A" w:rsidP="005637F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2" w:right="0" w:hanging="142"/>
        <w:jc w:val="center"/>
        <w:rPr>
          <w:b/>
        </w:rPr>
      </w:pPr>
      <w:r>
        <w:rPr>
          <w:b/>
        </w:rPr>
        <w:t>Mērķdotācijas sadales kārtība</w:t>
      </w:r>
      <w:r>
        <w:t xml:space="preserve"> </w:t>
      </w:r>
    </w:p>
    <w:p w14:paraId="4E9AA96C" w14:textId="77777777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0" w:hanging="286"/>
      </w:pPr>
      <w:r>
        <w:t>Nodaļa izstrādā priekšlikumu mērķdotācijas sadalei, mērķdotācijas sadali veic pašvaldības izpilddirektora apstiprināta Mērķdotācijas komisija.</w:t>
      </w:r>
    </w:p>
    <w:p w14:paraId="4E9AA96D" w14:textId="77777777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0" w:hanging="286"/>
      </w:pPr>
      <w:r>
        <w:t>Mērķdotācija programmai var tikt piešķirta, ja:</w:t>
      </w:r>
    </w:p>
    <w:p w14:paraId="4E9AA96E" w14:textId="77777777" w:rsidR="00FC2EB1" w:rsidRDefault="0071673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0" w:hanging="142"/>
      </w:pPr>
      <w:r>
        <w:t>nodaļas veiktās izvērtēšanas rezultātā programma guvusi Pārvaldes definētu minimālo nepieciešamo punktu skaitu;</w:t>
      </w:r>
    </w:p>
    <w:p w14:paraId="4E9AA96F" w14:textId="77777777" w:rsidR="00FC2EB1" w:rsidRDefault="0071673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0" w:hanging="142"/>
      </w:pPr>
      <w:r>
        <w:t>izglītojamo skaits programmas grupā nav mazāks kā 8 (astoņi) izglītojamie, izņemot gadījumus, ja programma tiek īstenota izglītības iestādes filiālē, struktūrvienībā vai programmas īstenošanas specifika nosaka mazāku dalībnieku skaitu;</w:t>
      </w:r>
    </w:p>
    <w:p w14:paraId="4E9AA970" w14:textId="77777777" w:rsidR="00FC2EB1" w:rsidRDefault="0071673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3" w:right="0" w:hanging="142"/>
      </w:pPr>
      <w:r>
        <w:t xml:space="preserve">par programmas īstenošanu iepriekšējā periodā nav saņemtas pamatotas un Pārvaldes atzītas negatīvas atsauksmes.  </w:t>
      </w:r>
    </w:p>
    <w:p w14:paraId="4E9AA971" w14:textId="77777777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0" w:hanging="286"/>
      </w:pPr>
      <w:r>
        <w:t>Mērķdotācijas sadalē secīgi tiek ievērots vienlīdzīgas pieejamības, interešu izglītības jomu pārstāvniecības un programmu kvalitātes princips:</w:t>
      </w:r>
    </w:p>
    <w:p w14:paraId="4E9AA972" w14:textId="77777777" w:rsidR="00FC2EB1" w:rsidRDefault="0071673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0" w:hanging="142"/>
      </w:pPr>
      <w:r>
        <w:t>vienlīdzīgas pieejamības princips nosaka, ka tiek finansētas programmas visā Ogres novada teritorijā;</w:t>
      </w:r>
    </w:p>
    <w:p w14:paraId="4E9AA973" w14:textId="77777777" w:rsidR="00FC2EB1" w:rsidRDefault="0071673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0" w:hanging="142"/>
      </w:pPr>
      <w:r>
        <w:t>interešu izglītības jomu pārstāvniecības princips nosaka, ka tiek veicināta programmu vienmērīga attīstība visās interešu izglītības jomās;</w:t>
      </w:r>
    </w:p>
    <w:p w14:paraId="4E9AA974" w14:textId="77777777" w:rsidR="00FC2EB1" w:rsidRDefault="0071673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3" w:right="0" w:hanging="142"/>
      </w:pPr>
      <w:r>
        <w:t>programmu kvalitātes princips nosaka, ka prioritāri tiek finansēta programma, kura izvērtēšanā saņēmusi augstāku vērtējumu.</w:t>
      </w:r>
    </w:p>
    <w:p w14:paraId="4E9AA975" w14:textId="77777777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0" w:hanging="286"/>
      </w:pPr>
      <w:r>
        <w:t>Mērķdotācija prioritāri tiek piešķirta:</w:t>
      </w:r>
    </w:p>
    <w:p w14:paraId="4E9AA976" w14:textId="77777777" w:rsidR="00FC2EB1" w:rsidRDefault="0071673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0" w:hanging="142"/>
      </w:pPr>
      <w:r>
        <w:t>programmām, kas nodrošina bērnu un jauniešu dziesmu un deju svētku tradīcijas nepārtrauktību un sniedz ieguldījumu novada kultūras dzīvē;</w:t>
      </w:r>
    </w:p>
    <w:p w14:paraId="4E9AA977" w14:textId="77777777" w:rsidR="00FC2EB1" w:rsidRDefault="0071673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3" w:right="0" w:hanging="142"/>
      </w:pPr>
      <w:r>
        <w:t>programmām, kas nodrošina interešu izglītības daudzveidību STEM interešu izglītības virzienā.</w:t>
      </w:r>
    </w:p>
    <w:p w14:paraId="4E9AA978" w14:textId="77777777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Mērķdotācija netiek piešķirta programmām, kuru saturā akcentētas atsevišķas reliģiskas vai politiskas ideoloģijas.</w:t>
      </w:r>
    </w:p>
    <w:p w14:paraId="4E9AA979" w14:textId="77777777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Nodaļa sagatavo mērķdotācijas sadales priekšlikumu par periodu no kārtējā gada 1. septembra līdz 31. decembrim un par periodu no nākamā gada 1. janvāra līdz 31. augustam.</w:t>
      </w:r>
    </w:p>
    <w:p w14:paraId="4E9AA97A" w14:textId="77777777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Aprēķinot mērķdotācijas apmēru programmai, tiek paredzēts finansējums samaksai par pedagoga iegūto profesionālās darbības kvalitātes pakāpi (turpmāk – kvalitātes pakāpi) ne vairāk kā 4% apmērā par 1. kvalitātes pakāpi, ne vairāk kā 6% apmērā par 2. kvalitātes pakāpi, ne vairāk kā 8% apmērā par 3. kvalitātes pakāpi no programmai aprēķinātās mērķdotācijas.</w:t>
      </w:r>
    </w:p>
    <w:p w14:paraId="4E9AA97B" w14:textId="77777777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Aprēķinot mērķdotācijas apmēru programmai, tiek noteikts programmā apmaksājamo darba stundu skaits, paredzot nodarbībām un citiem programmas īstenošanai nepieciešamajiem pienākumiem apmaksājamo darba stundu skaitu.</w:t>
      </w:r>
    </w:p>
    <w:p w14:paraId="4E9AA97C" w14:textId="0CC70EAC" w:rsidR="00FC2EB1" w:rsidRDefault="0071673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Nesadalītā mērķdotācijas daļa tiek piešķirta izglītības iestādēm proporcionāli tām piešķirtajam finansējumam programmu īstenošanai.  Papildu finansējumu izglītības iestāde izmanto interešu izglītības pedagogu mēneša darba algas likmes palielināšanai.</w:t>
      </w:r>
    </w:p>
    <w:p w14:paraId="4E9AA97D" w14:textId="77777777" w:rsidR="00FC2EB1" w:rsidRDefault="0071673A" w:rsidP="005637F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120" w:line="240" w:lineRule="auto"/>
        <w:ind w:left="142" w:right="0" w:hanging="142"/>
        <w:jc w:val="center"/>
        <w:rPr>
          <w:b/>
        </w:rPr>
      </w:pPr>
      <w:r>
        <w:rPr>
          <w:b/>
        </w:rPr>
        <w:t>Noslēguma jautājums</w:t>
      </w:r>
    </w:p>
    <w:p w14:paraId="4E9AA980" w14:textId="6AF3478E" w:rsidR="00FC2EB1" w:rsidRDefault="0071673A" w:rsidP="005637F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Atzīt par spēku zaudējušiem Ogres novada pašvaldības 2021.</w:t>
      </w:r>
      <w:r w:rsidR="00D7379C">
        <w:t xml:space="preserve"> </w:t>
      </w:r>
      <w:r w:rsidR="00832419">
        <w:t>gada 26. augusta i</w:t>
      </w:r>
      <w:r>
        <w:t>ekšējos noteikumus Nr.</w:t>
      </w:r>
      <w:r w:rsidR="00D7379C">
        <w:t xml:space="preserve"> </w:t>
      </w:r>
      <w:r>
        <w:t>49/2021 “Ogres novada izglītības iestāžu interešu izglītības programmu izvērtēšanas un finansēšanas kārtība” (apstiprināti ar Ogres novada pašvaldības domes 2021. gada 26. augusta</w:t>
      </w:r>
      <w:r w:rsidR="00B14708">
        <w:t xml:space="preserve"> </w:t>
      </w:r>
      <w:r>
        <w:t xml:space="preserve">sēdes </w:t>
      </w:r>
      <w:r w:rsidR="005637FB">
        <w:t>lēmumu  (protokols Nr.7; 36.)).</w:t>
      </w:r>
      <w:r>
        <w:t xml:space="preserve"> </w:t>
      </w:r>
    </w:p>
    <w:p w14:paraId="196BFD05" w14:textId="3A6F8963" w:rsidR="005637FB" w:rsidRDefault="0071673A" w:rsidP="005637FB">
      <w:pPr>
        <w:tabs>
          <w:tab w:val="center" w:pos="1362"/>
          <w:tab w:val="center" w:pos="3200"/>
          <w:tab w:val="center" w:pos="3920"/>
          <w:tab w:val="center" w:pos="4640"/>
          <w:tab w:val="center" w:pos="5360"/>
          <w:tab w:val="center" w:pos="6080"/>
          <w:tab w:val="center" w:pos="6800"/>
          <w:tab w:val="center" w:pos="8136"/>
        </w:tabs>
        <w:spacing w:after="0" w:line="240" w:lineRule="auto"/>
        <w:ind w:left="0" w:right="0" w:firstLine="0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4E9AA981" w14:textId="7E370464" w:rsidR="00FC2EB1" w:rsidRDefault="00A148F0" w:rsidP="005637FB">
      <w:pPr>
        <w:tabs>
          <w:tab w:val="center" w:pos="1362"/>
          <w:tab w:val="center" w:pos="3200"/>
          <w:tab w:val="center" w:pos="3920"/>
          <w:tab w:val="center" w:pos="4640"/>
          <w:tab w:val="center" w:pos="5360"/>
          <w:tab w:val="center" w:pos="6080"/>
          <w:tab w:val="center" w:pos="6800"/>
          <w:tab w:val="center" w:pos="8136"/>
        </w:tabs>
        <w:spacing w:after="0" w:line="240" w:lineRule="auto"/>
        <w:ind w:left="0" w:right="0" w:firstLine="0"/>
        <w:jc w:val="left"/>
      </w:pPr>
      <w:r>
        <w:t>Domes priekšsēdētāja vietnieks</w:t>
      </w:r>
      <w:r w:rsidR="0071673A">
        <w:t xml:space="preserve">  </w:t>
      </w:r>
      <w:r w:rsidR="0071673A">
        <w:tab/>
        <w:t xml:space="preserve"> </w:t>
      </w:r>
      <w:r w:rsidR="0071673A">
        <w:tab/>
        <w:t xml:space="preserve"> </w:t>
      </w:r>
      <w:r w:rsidR="0071673A">
        <w:tab/>
        <w:t xml:space="preserve"> </w:t>
      </w:r>
      <w:r w:rsidR="0071673A">
        <w:tab/>
        <w:t xml:space="preserve"> </w:t>
      </w:r>
      <w:r w:rsidR="0071673A">
        <w:tab/>
        <w:t xml:space="preserve"> </w:t>
      </w:r>
      <w:r w:rsidR="0071673A">
        <w:tab/>
        <w:t xml:space="preserve"> </w:t>
      </w:r>
      <w:r w:rsidR="0071673A">
        <w:tab/>
      </w:r>
      <w:r>
        <w:t>G.</w:t>
      </w:r>
      <w:r w:rsidR="00E328B0">
        <w:t xml:space="preserve"> </w:t>
      </w:r>
      <w:bookmarkStart w:id="0" w:name="_GoBack"/>
      <w:bookmarkEnd w:id="0"/>
      <w:r>
        <w:t>Sīviņš</w:t>
      </w:r>
      <w:r w:rsidR="0071673A">
        <w:t xml:space="preserve"> </w:t>
      </w:r>
    </w:p>
    <w:sectPr w:rsidR="00FC2EB1" w:rsidSect="005637FB">
      <w:footerReference w:type="even" r:id="rId9"/>
      <w:footerReference w:type="default" r:id="rId10"/>
      <w:footerReference w:type="first" r:id="rId11"/>
      <w:pgSz w:w="11906" w:h="16838"/>
      <w:pgMar w:top="907" w:right="1134" w:bottom="907" w:left="1701" w:header="720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AA986" w14:textId="77777777" w:rsidR="00091CB6" w:rsidRDefault="0071673A">
      <w:pPr>
        <w:spacing w:after="0" w:line="240" w:lineRule="auto"/>
      </w:pPr>
      <w:r>
        <w:separator/>
      </w:r>
    </w:p>
  </w:endnote>
  <w:endnote w:type="continuationSeparator" w:id="0">
    <w:p w14:paraId="4E9AA987" w14:textId="77777777" w:rsidR="00091CB6" w:rsidRDefault="0071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imHelvetic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Belwe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AA988" w14:textId="77777777" w:rsidR="00FC2EB1" w:rsidRDefault="0071673A">
    <w:pPr>
      <w:tabs>
        <w:tab w:val="center" w:pos="4534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>PAGE</w:instrTex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AA989" w14:textId="77777777" w:rsidR="00FC2EB1" w:rsidRDefault="0071673A">
    <w:pPr>
      <w:tabs>
        <w:tab w:val="center" w:pos="4534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>PAGE</w:instrText>
    </w:r>
    <w:r>
      <w:fldChar w:fldCharType="separate"/>
    </w:r>
    <w:r w:rsidR="00E328B0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AA98A" w14:textId="77777777" w:rsidR="00FC2EB1" w:rsidRDefault="0071673A">
    <w:pPr>
      <w:tabs>
        <w:tab w:val="center" w:pos="4534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>PAGE</w:instrTex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AA984" w14:textId="77777777" w:rsidR="00091CB6" w:rsidRDefault="0071673A">
      <w:pPr>
        <w:spacing w:after="0" w:line="240" w:lineRule="auto"/>
      </w:pPr>
      <w:r>
        <w:separator/>
      </w:r>
    </w:p>
  </w:footnote>
  <w:footnote w:type="continuationSeparator" w:id="0">
    <w:p w14:paraId="4E9AA985" w14:textId="77777777" w:rsidR="00091CB6" w:rsidRDefault="00716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1D6E"/>
    <w:multiLevelType w:val="multilevel"/>
    <w:tmpl w:val="81DC7898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8214F88"/>
    <w:multiLevelType w:val="multilevel"/>
    <w:tmpl w:val="A15005DC"/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su0bF50f84Czg2FNp1JigxCZXXBYIXUFcLVTBV0u9XfcKbfgus44j2/T0U77hMsf3s3aKjBtJyb/250M1P2zag==" w:salt="R0RiEtCo9plikLKUt7B7Hg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B1"/>
    <w:rsid w:val="00091CB6"/>
    <w:rsid w:val="005637FB"/>
    <w:rsid w:val="00594CA7"/>
    <w:rsid w:val="0071673A"/>
    <w:rsid w:val="00832419"/>
    <w:rsid w:val="00A148F0"/>
    <w:rsid w:val="00B14708"/>
    <w:rsid w:val="00D7379C"/>
    <w:rsid w:val="00E328B0"/>
    <w:rsid w:val="00FC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AA948"/>
  <w15:docId w15:val="{A18A377B-7377-4375-AEEB-6B790941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spacing w:after="12" w:line="267" w:lineRule="auto"/>
        <w:ind w:left="10" w:right="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0"/>
      <w:ind w:left="10" w:hanging="10"/>
      <w:jc w:val="center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07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Subtitle"/>
    <w:link w:val="TitleChar"/>
    <w:uiPriority w:val="99"/>
    <w:qFormat/>
    <w:rsid w:val="0007077D"/>
    <w:pPr>
      <w:suppressAutoHyphens/>
      <w:spacing w:after="0" w:line="240" w:lineRule="auto"/>
      <w:ind w:left="0" w:right="0" w:firstLine="0"/>
      <w:jc w:val="center"/>
    </w:pPr>
    <w:rPr>
      <w:rFonts w:ascii="RimHelvetica" w:hAnsi="RimHelvetica"/>
      <w:color w:val="auto"/>
      <w:sz w:val="36"/>
      <w:szCs w:val="20"/>
      <w:lang w:eastAsia="ar-SA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1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A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A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D1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v1msonormal">
    <w:name w:val="v1msonormal"/>
    <w:basedOn w:val="Normal"/>
    <w:rsid w:val="004563E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paragraph" w:customStyle="1" w:styleId="pf0">
    <w:name w:val="pf0"/>
    <w:basedOn w:val="Normal"/>
    <w:rsid w:val="00D5114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character" w:customStyle="1" w:styleId="cf01">
    <w:name w:val="cf01"/>
    <w:basedOn w:val="DefaultParagraphFont"/>
    <w:rsid w:val="00D51146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5F3BD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C618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A29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7077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07077D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Subtitle">
    <w:name w:val="Subtitle"/>
    <w:basedOn w:val="Normal"/>
    <w:next w:val="Normal"/>
    <w:link w:val="SubtitleChar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7077D"/>
    <w:rPr>
      <w:color w:val="5A5A5A" w:themeColor="text1" w:themeTint="A5"/>
      <w:spacing w:val="15"/>
    </w:rPr>
  </w:style>
  <w:style w:type="paragraph" w:customStyle="1" w:styleId="msonormalcxspmiddle">
    <w:name w:val="msonormalcxspmiddle"/>
    <w:basedOn w:val="Normal"/>
    <w:rsid w:val="008E71B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paragraph" w:customStyle="1" w:styleId="tv213">
    <w:name w:val="tv213"/>
    <w:basedOn w:val="Normal"/>
    <w:rsid w:val="008E71B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d1932MJCnTW1i7dNje0doUzx1w==">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3306</Words>
  <Characters>1885</Characters>
  <Application>Microsoft Office Word</Application>
  <DocSecurity>4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Ilva</dc:creator>
  <cp:lastModifiedBy>Arita Bauska</cp:lastModifiedBy>
  <cp:revision>4</cp:revision>
  <cp:lastPrinted>2024-12-17T08:01:00Z</cp:lastPrinted>
  <dcterms:created xsi:type="dcterms:W3CDTF">2024-12-17T08:03:00Z</dcterms:created>
  <dcterms:modified xsi:type="dcterms:W3CDTF">2024-12-17T08:06:00Z</dcterms:modified>
</cp:coreProperties>
</file>