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64C15" w14:textId="7860E056" w:rsidR="008005F2" w:rsidRPr="00414350" w:rsidRDefault="008005F2" w:rsidP="0009719E">
      <w:pPr>
        <w:shd w:val="clear" w:color="auto" w:fill="FFFFFF"/>
        <w:jc w:val="center"/>
        <w:rPr>
          <w:b/>
          <w:bCs/>
        </w:rPr>
      </w:pPr>
      <w:r w:rsidRPr="00414350">
        <w:rPr>
          <w:b/>
          <w:bCs/>
        </w:rPr>
        <w:t>Ogres novada pašvaldības saistoš</w:t>
      </w:r>
      <w:r w:rsidR="00152AD1">
        <w:rPr>
          <w:b/>
          <w:bCs/>
        </w:rPr>
        <w:t xml:space="preserve">o </w:t>
      </w:r>
      <w:r w:rsidRPr="00414350">
        <w:rPr>
          <w:b/>
          <w:bCs/>
        </w:rPr>
        <w:t>noteikum</w:t>
      </w:r>
      <w:r w:rsidR="00152AD1">
        <w:rPr>
          <w:b/>
          <w:bCs/>
        </w:rPr>
        <w:t>u</w:t>
      </w:r>
      <w:r w:rsidRPr="00414350">
        <w:rPr>
          <w:b/>
          <w:bCs/>
        </w:rPr>
        <w:t xml:space="preserve"> </w:t>
      </w:r>
      <w:r w:rsidR="00112EB6">
        <w:rPr>
          <w:b/>
          <w:bCs/>
        </w:rPr>
        <w:t>Nr.</w:t>
      </w:r>
      <w:r w:rsidR="008B3301">
        <w:rPr>
          <w:b/>
          <w:bCs/>
        </w:rPr>
        <w:t>32</w:t>
      </w:r>
      <w:r w:rsidR="00112EB6">
        <w:rPr>
          <w:b/>
          <w:bCs/>
        </w:rPr>
        <w:t xml:space="preserve">/2024 </w:t>
      </w:r>
      <w:r w:rsidRPr="00414350">
        <w:rPr>
          <w:b/>
          <w:bCs/>
        </w:rPr>
        <w:t>"</w:t>
      </w:r>
      <w:r w:rsidR="00564FF1" w:rsidRPr="00414350">
        <w:rPr>
          <w:b/>
          <w:bCs/>
        </w:rPr>
        <w:t>Par ielu tirdzniecības nodevu Ogres novadā</w:t>
      </w:r>
      <w:r w:rsidRPr="00414350">
        <w:rPr>
          <w:b/>
          <w:bCs/>
        </w:rPr>
        <w:t>"</w:t>
      </w:r>
      <w:r w:rsidR="00152AD1" w:rsidRPr="00152AD1">
        <w:rPr>
          <w:b/>
          <w:bCs/>
        </w:rPr>
        <w:t xml:space="preserve"> </w:t>
      </w:r>
      <w:r w:rsidR="00152AD1">
        <w:rPr>
          <w:b/>
          <w:bCs/>
        </w:rPr>
        <w:t>p</w:t>
      </w:r>
      <w:r w:rsidR="00152AD1" w:rsidRPr="00414350">
        <w:rPr>
          <w:b/>
          <w:bCs/>
        </w:rPr>
        <w:t>askaidrojuma raksts</w:t>
      </w:r>
    </w:p>
    <w:p w14:paraId="39518657" w14:textId="77777777" w:rsidR="008005F2" w:rsidRPr="00414350" w:rsidRDefault="008005F2" w:rsidP="00564FF1">
      <w:pPr>
        <w:shd w:val="clear" w:color="auto" w:fill="FFFFFF"/>
        <w:jc w:val="center"/>
        <w:rPr>
          <w:b/>
          <w:bCs/>
        </w:rPr>
      </w:pPr>
    </w:p>
    <w:tbl>
      <w:tblPr>
        <w:tblW w:w="5413" w:type="pct"/>
        <w:tblInd w:w="-434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55"/>
        <w:gridCol w:w="6548"/>
      </w:tblGrid>
      <w:tr w:rsidR="00414350" w:rsidRPr="00414350" w14:paraId="5812ABC3" w14:textId="77777777" w:rsidTr="007D2C10">
        <w:tc>
          <w:tcPr>
            <w:tcW w:w="16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79B80BD" w14:textId="77777777" w:rsidR="008005F2" w:rsidRPr="00414350" w:rsidRDefault="008005F2" w:rsidP="00564FF1">
            <w:pPr>
              <w:jc w:val="both"/>
            </w:pPr>
            <w:r w:rsidRPr="00414350">
              <w:t>Paskaidrojuma raksta sadaļas</w:t>
            </w:r>
          </w:p>
        </w:tc>
        <w:tc>
          <w:tcPr>
            <w:tcW w:w="33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73A690EC" w14:textId="77777777" w:rsidR="008005F2" w:rsidRPr="00414350" w:rsidRDefault="008005F2" w:rsidP="00564FF1">
            <w:pPr>
              <w:jc w:val="center"/>
            </w:pPr>
            <w:r w:rsidRPr="00414350">
              <w:t>Norādāmā informācija</w:t>
            </w:r>
          </w:p>
        </w:tc>
      </w:tr>
      <w:tr w:rsidR="00414350" w:rsidRPr="00414350" w14:paraId="4C67E2B8" w14:textId="77777777" w:rsidTr="007D2C10">
        <w:tc>
          <w:tcPr>
            <w:tcW w:w="16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F5445C2" w14:textId="77777777" w:rsidR="008005F2" w:rsidRPr="00414350" w:rsidRDefault="008005F2" w:rsidP="00564FF1">
            <w:pPr>
              <w:jc w:val="both"/>
            </w:pPr>
            <w:r w:rsidRPr="00414350">
              <w:t>1. Mērķis un nepieciešamības pamatojums</w:t>
            </w:r>
          </w:p>
        </w:tc>
        <w:tc>
          <w:tcPr>
            <w:tcW w:w="33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CDF61F" w14:textId="419E8B4F" w:rsidR="008005F2" w:rsidRPr="00414350" w:rsidRDefault="00564FF1" w:rsidP="00564FF1">
            <w:pPr>
              <w:jc w:val="both"/>
            </w:pPr>
            <w:r w:rsidRPr="00414350">
              <w:t>Noteikt ielu tirdzniecības nodevas apmēru Ogres novadā saskaņā ar likuma "Par nodokļiem un nodevām" 12. panta pirmās daļas 4. punktu, kā arī noteikt personas, kas ir atbrīvojamas no nodevas samaksas.</w:t>
            </w:r>
          </w:p>
        </w:tc>
      </w:tr>
      <w:tr w:rsidR="00414350" w:rsidRPr="00414350" w14:paraId="64BA5C50" w14:textId="77777777" w:rsidTr="007B08D4">
        <w:trPr>
          <w:trHeight w:val="452"/>
        </w:trPr>
        <w:tc>
          <w:tcPr>
            <w:tcW w:w="16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871966B" w14:textId="77777777" w:rsidR="008005F2" w:rsidRPr="00414350" w:rsidRDefault="008005F2" w:rsidP="00564FF1">
            <w:pPr>
              <w:jc w:val="both"/>
              <w:rPr>
                <w:highlight w:val="yellow"/>
              </w:rPr>
            </w:pPr>
            <w:r w:rsidRPr="00414350">
              <w:t>2. Fiskālā ietekme uz pašvaldības budžetu</w:t>
            </w:r>
          </w:p>
        </w:tc>
        <w:tc>
          <w:tcPr>
            <w:tcW w:w="33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</w:tcPr>
          <w:p w14:paraId="48A45E16" w14:textId="636BC2C2" w:rsidR="008005F2" w:rsidRPr="00414350" w:rsidRDefault="007D3807" w:rsidP="00564FF1">
            <w:pPr>
              <w:jc w:val="both"/>
              <w:rPr>
                <w:highlight w:val="yellow"/>
              </w:rPr>
            </w:pPr>
            <w:r w:rsidRPr="007D3807">
              <w:t xml:space="preserve">Neaizpilda saskaņā ar Pašvaldību likuma 46. panta otro daļu </w:t>
            </w:r>
          </w:p>
        </w:tc>
      </w:tr>
      <w:tr w:rsidR="00414350" w:rsidRPr="00414350" w14:paraId="2397BBF7" w14:textId="77777777" w:rsidTr="007D2C10">
        <w:tc>
          <w:tcPr>
            <w:tcW w:w="16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C745F99" w14:textId="77777777" w:rsidR="008005F2" w:rsidRPr="00414350" w:rsidRDefault="008005F2" w:rsidP="00564FF1">
            <w:pPr>
              <w:jc w:val="both"/>
            </w:pPr>
            <w:r w:rsidRPr="00414350">
              <w:t>3. 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3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91F7A9E" w14:textId="17A77944" w:rsidR="00564FF1" w:rsidRPr="00414350" w:rsidRDefault="00564FF1" w:rsidP="00564FF1">
            <w:pPr>
              <w:jc w:val="both"/>
            </w:pPr>
            <w:r w:rsidRPr="00414350">
              <w:t>3.1. Nav ietekmes uz iedzīvotāju veselību un vidi.</w:t>
            </w:r>
          </w:p>
          <w:p w14:paraId="471FA207" w14:textId="52097E17" w:rsidR="008005F2" w:rsidRPr="00414350" w:rsidRDefault="00564FF1" w:rsidP="00564FF1">
            <w:pPr>
              <w:jc w:val="both"/>
            </w:pPr>
            <w:r w:rsidRPr="00414350">
              <w:t>3.</w:t>
            </w:r>
            <w:r w:rsidR="00B87C8B" w:rsidRPr="00414350">
              <w:t xml:space="preserve">2. </w:t>
            </w:r>
            <w:r w:rsidRPr="00414350">
              <w:t>Saistošie noteikumi nebūtiski ietekmē konkurenci. Atkarībā no nodevas apmēra komersants vai fiziska persona var izvēlēties, kuras pašvaldības administratīvajā teritorijā tam ir izdevīgāk nodarboties ar ielu tirdzniecību.</w:t>
            </w:r>
          </w:p>
        </w:tc>
      </w:tr>
      <w:tr w:rsidR="00414350" w:rsidRPr="00414350" w14:paraId="302458FC" w14:textId="77777777" w:rsidTr="007D2C10">
        <w:tc>
          <w:tcPr>
            <w:tcW w:w="16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12A8E8" w14:textId="77777777" w:rsidR="008005F2" w:rsidRPr="00414350" w:rsidRDefault="008005F2" w:rsidP="00564FF1">
            <w:pPr>
              <w:jc w:val="both"/>
            </w:pPr>
            <w:r w:rsidRPr="00414350">
              <w:t>4. Ietekme uz administratīvajām procedūrām un to izmaksām</w:t>
            </w:r>
          </w:p>
        </w:tc>
        <w:tc>
          <w:tcPr>
            <w:tcW w:w="33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F1628B5" w14:textId="5238234B" w:rsidR="008005F2" w:rsidRPr="00414350" w:rsidRDefault="00F05A40" w:rsidP="00564FF1">
            <w:pPr>
              <w:jc w:val="both"/>
              <w:rPr>
                <w:highlight w:val="yellow"/>
              </w:rPr>
            </w:pPr>
            <w:r w:rsidRPr="00414350">
              <w:t>Nav paredzētas jaunas papildu administratīvās procedūras un to izmaksas.</w:t>
            </w:r>
          </w:p>
        </w:tc>
      </w:tr>
      <w:tr w:rsidR="00414350" w:rsidRPr="00414350" w14:paraId="54C129AA" w14:textId="77777777" w:rsidTr="007D2C10">
        <w:tc>
          <w:tcPr>
            <w:tcW w:w="16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7D767BFB" w14:textId="77777777" w:rsidR="008005F2" w:rsidRPr="00414350" w:rsidRDefault="008005F2" w:rsidP="00564FF1">
            <w:pPr>
              <w:jc w:val="both"/>
            </w:pPr>
            <w:r w:rsidRPr="00414350">
              <w:t>5. Ietekme uz pašvaldības funkcijām un cilvēkresursiem</w:t>
            </w:r>
          </w:p>
        </w:tc>
        <w:tc>
          <w:tcPr>
            <w:tcW w:w="33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0D8B5BF" w14:textId="661EC02F" w:rsidR="008005F2" w:rsidRPr="00414350" w:rsidRDefault="00F05A40" w:rsidP="00564FF1">
            <w:pPr>
              <w:jc w:val="both"/>
              <w:rPr>
                <w:highlight w:val="yellow"/>
              </w:rPr>
            </w:pPr>
            <w:r w:rsidRPr="00414350">
              <w:t>Papildu cilvēkresursu iesaiste saistošo noteikumu īstenošanā netiek paredzēta, jaunas pašvaldības funkcijas netiek radītas, esošo institūciju kompetence netiek paplašināta.</w:t>
            </w:r>
          </w:p>
        </w:tc>
      </w:tr>
      <w:tr w:rsidR="00414350" w:rsidRPr="00414350" w14:paraId="0825B261" w14:textId="77777777" w:rsidTr="007D2C10">
        <w:tc>
          <w:tcPr>
            <w:tcW w:w="16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11685154" w14:textId="77777777" w:rsidR="008005F2" w:rsidRPr="00414350" w:rsidRDefault="008005F2" w:rsidP="00564FF1">
            <w:pPr>
              <w:jc w:val="both"/>
            </w:pPr>
            <w:r w:rsidRPr="00414350">
              <w:t>6. Informācija par izpildes nodrošināšanu</w:t>
            </w:r>
          </w:p>
        </w:tc>
        <w:tc>
          <w:tcPr>
            <w:tcW w:w="33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BE84181" w14:textId="7700A22A" w:rsidR="008005F2" w:rsidRPr="00414350" w:rsidRDefault="00F05A40" w:rsidP="00564FF1">
            <w:pPr>
              <w:jc w:val="both"/>
              <w:rPr>
                <w:highlight w:val="yellow"/>
              </w:rPr>
            </w:pPr>
            <w:r w:rsidRPr="00414350">
              <w:t xml:space="preserve">Saistošo noteikumu piemērošanas jautājumos persona var vērsties </w:t>
            </w:r>
            <w:r w:rsidR="00F57CD7" w:rsidRPr="00414350">
              <w:t>Ogres</w:t>
            </w:r>
            <w:r w:rsidRPr="00414350">
              <w:t xml:space="preserve"> novada pašvaldības administrācijas </w:t>
            </w:r>
            <w:r w:rsidR="00F57CD7" w:rsidRPr="00414350">
              <w:t>Stratēģiskās plānošanas nodaļ</w:t>
            </w:r>
            <w:r w:rsidR="00414350">
              <w:t>ā</w:t>
            </w:r>
            <w:r w:rsidR="00F57CD7" w:rsidRPr="00414350">
              <w:t xml:space="preserve"> </w:t>
            </w:r>
            <w:r w:rsidRPr="00414350">
              <w:t xml:space="preserve">vai </w:t>
            </w:r>
            <w:r w:rsidR="00F57CD7" w:rsidRPr="00414350">
              <w:t>Ogres</w:t>
            </w:r>
            <w:r w:rsidRPr="00414350">
              <w:t xml:space="preserve"> novada pašvaldības policijā, jo šīs institūcijas nodrošina saistošo noteikumu izpildes kontroli.</w:t>
            </w:r>
          </w:p>
        </w:tc>
      </w:tr>
      <w:tr w:rsidR="00414350" w:rsidRPr="00414350" w14:paraId="43EECB3F" w14:textId="77777777" w:rsidTr="007D2C10">
        <w:tc>
          <w:tcPr>
            <w:tcW w:w="16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938F5C7" w14:textId="77777777" w:rsidR="008005F2" w:rsidRPr="00414350" w:rsidRDefault="008005F2" w:rsidP="00564FF1">
            <w:pPr>
              <w:jc w:val="both"/>
            </w:pPr>
            <w:r w:rsidRPr="00414350">
              <w:t>7. Prasību un izmaksu samērīgums pret ieguvumiem, ko sniedz mērķa sasniegšana</w:t>
            </w:r>
          </w:p>
        </w:tc>
        <w:tc>
          <w:tcPr>
            <w:tcW w:w="33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4D50F06E" w14:textId="56512F83" w:rsidR="000B67D0" w:rsidRPr="00414350" w:rsidRDefault="000B67D0" w:rsidP="000B67D0">
            <w:pPr>
              <w:jc w:val="both"/>
            </w:pPr>
            <w:r w:rsidRPr="00414350">
              <w:t>7.1. Saistošie noteikumi ir piemēroti iecerētā mērķa sasniegšanas nodrošināšanai un paredz tikai to, kas ir vajadzīgs mērķa sasniegšanai.</w:t>
            </w:r>
          </w:p>
          <w:p w14:paraId="70248427" w14:textId="206428E7" w:rsidR="008005F2" w:rsidRPr="00414350" w:rsidRDefault="000B67D0" w:rsidP="00564FF1">
            <w:pPr>
              <w:jc w:val="both"/>
            </w:pPr>
            <w:r w:rsidRPr="00414350">
              <w:t>7.2. Saistošo noteikumu prasības un to izpilde neradīs papildu būtiskas izmaksas pašvaldībai.</w:t>
            </w:r>
          </w:p>
        </w:tc>
      </w:tr>
      <w:tr w:rsidR="00414350" w:rsidRPr="00414350" w14:paraId="6E55BE69" w14:textId="77777777" w:rsidTr="007D2C10">
        <w:trPr>
          <w:trHeight w:val="318"/>
        </w:trPr>
        <w:tc>
          <w:tcPr>
            <w:tcW w:w="166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AF80C20" w14:textId="77777777" w:rsidR="008005F2" w:rsidRPr="00414350" w:rsidRDefault="008005F2" w:rsidP="00564FF1">
            <w:pPr>
              <w:jc w:val="both"/>
            </w:pPr>
            <w:r w:rsidRPr="00414350">
              <w:t>8. Izstrādes gaitā veiktās konsultācijas ar privātpersonām un institūcijām</w:t>
            </w:r>
          </w:p>
        </w:tc>
        <w:tc>
          <w:tcPr>
            <w:tcW w:w="334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0F3BCAE9" w14:textId="77777777" w:rsidR="008005F2" w:rsidRDefault="008005F2" w:rsidP="00564FF1">
            <w:pPr>
              <w:jc w:val="both"/>
              <w:rPr>
                <w:i/>
                <w:iCs/>
              </w:rPr>
            </w:pPr>
            <w:r w:rsidRPr="00414350">
              <w:rPr>
                <w:i/>
                <w:iCs/>
              </w:rPr>
              <w:t>Sadaļa tiks papildināta pēc sabiedrības viedokļa saņemšanas.</w:t>
            </w:r>
          </w:p>
          <w:p w14:paraId="0A8376C5" w14:textId="77777777" w:rsidR="00B74138" w:rsidRDefault="001B7625" w:rsidP="001B7625">
            <w:pPr>
              <w:jc w:val="both"/>
            </w:pPr>
            <w:r w:rsidRPr="00B74138">
              <w:t>Sabiedrības viedokļa noskaidrošanas laikā, no 2024.</w:t>
            </w:r>
            <w:r w:rsidR="00B74138" w:rsidRPr="00B74138">
              <w:t> </w:t>
            </w:r>
            <w:r w:rsidRPr="00B74138">
              <w:t xml:space="preserve">gada </w:t>
            </w:r>
            <w:r w:rsidR="00B74138" w:rsidRPr="00B74138">
              <w:t>17</w:t>
            </w:r>
            <w:r w:rsidRPr="00B74138">
              <w:t>.</w:t>
            </w:r>
            <w:r w:rsidR="00B74138" w:rsidRPr="00B74138">
              <w:t> oktobra</w:t>
            </w:r>
            <w:r w:rsidRPr="00B74138">
              <w:t xml:space="preserve"> līdz </w:t>
            </w:r>
            <w:r w:rsidR="00B74138" w:rsidRPr="00B74138">
              <w:t>1</w:t>
            </w:r>
            <w:r w:rsidRPr="00B74138">
              <w:t>.</w:t>
            </w:r>
            <w:r w:rsidR="00B74138" w:rsidRPr="00B74138">
              <w:t> novembrim</w:t>
            </w:r>
            <w:r w:rsidRPr="00B74138">
              <w:t>, saņemts viens priekšlikums:</w:t>
            </w:r>
          </w:p>
          <w:p w14:paraId="60086DBA" w14:textId="5F26D1F8" w:rsidR="00B74138" w:rsidRPr="00B74138" w:rsidRDefault="00B74138" w:rsidP="001B7625">
            <w:pPr>
              <w:jc w:val="both"/>
            </w:pPr>
            <w:r>
              <w:t>N</w:t>
            </w:r>
            <w:r w:rsidRPr="00B74138">
              <w:t>oteikt lielākas nodevas likme</w:t>
            </w:r>
            <w:r w:rsidR="0057449A">
              <w:t>s</w:t>
            </w:r>
            <w:r w:rsidRPr="00B74138">
              <w:t xml:space="preserve"> par vienas tirdzniecības vietas izmantošanu Pašvaldības publiska pasākuma laikā pagastos par rūpnieciski ražotām pārtikas un nepārtikas precēm vismaz 8 </w:t>
            </w:r>
            <w:r w:rsidRPr="00B410E3">
              <w:rPr>
                <w:i/>
                <w:iCs/>
              </w:rPr>
              <w:t>e</w:t>
            </w:r>
            <w:r w:rsidR="00B410E3" w:rsidRPr="00B410E3">
              <w:rPr>
                <w:i/>
                <w:iCs/>
              </w:rPr>
              <w:t>u</w:t>
            </w:r>
            <w:r w:rsidRPr="00B410E3">
              <w:rPr>
                <w:i/>
                <w:iCs/>
              </w:rPr>
              <w:t>ro</w:t>
            </w:r>
            <w:r w:rsidRPr="00B74138">
              <w:t xml:space="preserve"> apmērā, pašu ražotiem alkoholiskiem dzērieniem vismaz 10 </w:t>
            </w:r>
            <w:r w:rsidRPr="00B410E3">
              <w:rPr>
                <w:i/>
                <w:iCs/>
              </w:rPr>
              <w:t>e</w:t>
            </w:r>
            <w:r w:rsidR="00B410E3" w:rsidRPr="00B410E3">
              <w:rPr>
                <w:i/>
                <w:iCs/>
              </w:rPr>
              <w:t>u</w:t>
            </w:r>
            <w:r w:rsidRPr="00B410E3">
              <w:rPr>
                <w:i/>
                <w:iCs/>
              </w:rPr>
              <w:t>ro</w:t>
            </w:r>
            <w:r w:rsidRPr="00B74138">
              <w:t xml:space="preserve"> apmērā</w:t>
            </w:r>
            <w:r>
              <w:t>,</w:t>
            </w:r>
            <w:r w:rsidRPr="00B74138">
              <w:t xml:space="preserve"> Sabiedriskās ēdināšanas pakalpojumi un tirdzniecība ar alkoholisko dzērienu realizāciju, kuros spirta daudzums nepārsniedz 15 tilpuma procentus vismaz 25 </w:t>
            </w:r>
            <w:r w:rsidRPr="00B410E3">
              <w:rPr>
                <w:i/>
                <w:iCs/>
              </w:rPr>
              <w:t>e</w:t>
            </w:r>
            <w:r w:rsidR="00B410E3" w:rsidRPr="00B410E3">
              <w:rPr>
                <w:i/>
                <w:iCs/>
              </w:rPr>
              <w:t>u</w:t>
            </w:r>
            <w:r w:rsidRPr="00B410E3">
              <w:rPr>
                <w:i/>
                <w:iCs/>
              </w:rPr>
              <w:t>ro</w:t>
            </w:r>
            <w:r w:rsidRPr="00B74138">
              <w:t xml:space="preserve"> apmērā, Sabiedriskās ēdināšanas pakalpojumi un tirdzniecība ar alkoholu vismaz 45 </w:t>
            </w:r>
            <w:r w:rsidRPr="00B410E3">
              <w:rPr>
                <w:i/>
                <w:iCs/>
              </w:rPr>
              <w:t>e</w:t>
            </w:r>
            <w:r w:rsidR="00B410E3" w:rsidRPr="00B410E3">
              <w:rPr>
                <w:i/>
                <w:iCs/>
              </w:rPr>
              <w:t>u</w:t>
            </w:r>
            <w:r w:rsidRPr="00B410E3">
              <w:rPr>
                <w:i/>
                <w:iCs/>
              </w:rPr>
              <w:t>ro</w:t>
            </w:r>
            <w:r w:rsidRPr="00B74138">
              <w:t xml:space="preserve"> apmērā</w:t>
            </w:r>
            <w:r>
              <w:t>.</w:t>
            </w:r>
          </w:p>
          <w:p w14:paraId="1EEF84D8" w14:textId="61F7C489" w:rsidR="001B7625" w:rsidRPr="001B7625" w:rsidRDefault="001B7625" w:rsidP="001B7625">
            <w:pPr>
              <w:jc w:val="both"/>
              <w:rPr>
                <w:highlight w:val="yellow"/>
              </w:rPr>
            </w:pPr>
          </w:p>
          <w:p w14:paraId="57E78F97" w14:textId="6ED2B822" w:rsidR="007B08D4" w:rsidRDefault="001B7625" w:rsidP="001B7625">
            <w:pPr>
              <w:jc w:val="both"/>
            </w:pPr>
            <w:r w:rsidRPr="0057449A">
              <w:t xml:space="preserve">Priekšlikums nav ņemts vērā, </w:t>
            </w:r>
            <w:bookmarkStart w:id="0" w:name="_Hlk181715506"/>
            <w:r w:rsidRPr="0057449A">
              <w:t xml:space="preserve">jo </w:t>
            </w:r>
            <w:r w:rsidR="007B08D4">
              <w:t xml:space="preserve">tas paredz palielināt nodevu likmes </w:t>
            </w:r>
          </w:p>
          <w:p w14:paraId="58F5F21A" w14:textId="2923A368" w:rsidR="001B7625" w:rsidRPr="00414350" w:rsidRDefault="007B08D4" w:rsidP="001B7625">
            <w:pPr>
              <w:jc w:val="both"/>
              <w:rPr>
                <w:highlight w:val="yellow"/>
              </w:rPr>
            </w:pPr>
            <w:r w:rsidRPr="00B74138">
              <w:t>publiska pasākuma laikā pagastos</w:t>
            </w:r>
            <w:r>
              <w:t>.</w:t>
            </w:r>
            <w:bookmarkEnd w:id="0"/>
          </w:p>
        </w:tc>
      </w:tr>
    </w:tbl>
    <w:p w14:paraId="4AC52CC6" w14:textId="77777777" w:rsidR="002D0DD9" w:rsidRDefault="002D0DD9" w:rsidP="00564FF1">
      <w:bookmarkStart w:id="1" w:name="_GoBack"/>
      <w:bookmarkEnd w:id="1"/>
    </w:p>
    <w:p w14:paraId="5E297ABD" w14:textId="77777777" w:rsidR="00112EB6" w:rsidRDefault="00112EB6" w:rsidP="00564FF1"/>
    <w:p w14:paraId="7856817E" w14:textId="15135363" w:rsidR="00112EB6" w:rsidRPr="00414350" w:rsidRDefault="00112EB6" w:rsidP="00564FF1">
      <w:r>
        <w:t xml:space="preserve">Domes priekšsēdētājs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E. Helmanis</w:t>
      </w:r>
    </w:p>
    <w:sectPr w:rsidR="00112EB6" w:rsidRPr="00414350" w:rsidSect="00195218">
      <w:footerReference w:type="default" r:id="rId7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37FFE" w14:textId="77777777" w:rsidR="00C04E46" w:rsidRDefault="00C04E46">
      <w:r>
        <w:separator/>
      </w:r>
    </w:p>
  </w:endnote>
  <w:endnote w:type="continuationSeparator" w:id="0">
    <w:p w14:paraId="5FB5F1A2" w14:textId="77777777" w:rsidR="00C04E46" w:rsidRDefault="00C04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55EB34" w14:textId="13AEF57F" w:rsidR="00AE4358" w:rsidRDefault="00AE4358" w:rsidP="000B67D0">
    <w:pPr>
      <w:pStyle w:val="Footer"/>
    </w:pPr>
  </w:p>
  <w:p w14:paraId="1E2D205B" w14:textId="77777777" w:rsidR="00AE4358" w:rsidRDefault="00AE43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A09C4" w14:textId="77777777" w:rsidR="00C04E46" w:rsidRDefault="00C04E46">
      <w:r>
        <w:separator/>
      </w:r>
    </w:p>
  </w:footnote>
  <w:footnote w:type="continuationSeparator" w:id="0">
    <w:p w14:paraId="38F7D6F6" w14:textId="77777777" w:rsidR="00C04E46" w:rsidRDefault="00C04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F2"/>
    <w:rsid w:val="00004D51"/>
    <w:rsid w:val="000155F3"/>
    <w:rsid w:val="0009719E"/>
    <w:rsid w:val="000B67D0"/>
    <w:rsid w:val="000C78D5"/>
    <w:rsid w:val="00112EB6"/>
    <w:rsid w:val="00134642"/>
    <w:rsid w:val="0013704F"/>
    <w:rsid w:val="00152AD1"/>
    <w:rsid w:val="001B7625"/>
    <w:rsid w:val="002910CB"/>
    <w:rsid w:val="002C0446"/>
    <w:rsid w:val="002D0DD9"/>
    <w:rsid w:val="00317457"/>
    <w:rsid w:val="003848F2"/>
    <w:rsid w:val="003F7E65"/>
    <w:rsid w:val="00414350"/>
    <w:rsid w:val="00564FF1"/>
    <w:rsid w:val="0057449A"/>
    <w:rsid w:val="00650E42"/>
    <w:rsid w:val="00707114"/>
    <w:rsid w:val="007B08D4"/>
    <w:rsid w:val="007D3807"/>
    <w:rsid w:val="008005F2"/>
    <w:rsid w:val="00823C5B"/>
    <w:rsid w:val="0086695C"/>
    <w:rsid w:val="00883DCD"/>
    <w:rsid w:val="008B3301"/>
    <w:rsid w:val="00904CF3"/>
    <w:rsid w:val="009810CC"/>
    <w:rsid w:val="009A58B1"/>
    <w:rsid w:val="009E4D13"/>
    <w:rsid w:val="00AE4358"/>
    <w:rsid w:val="00B410E3"/>
    <w:rsid w:val="00B74138"/>
    <w:rsid w:val="00B87C8B"/>
    <w:rsid w:val="00BD6434"/>
    <w:rsid w:val="00C04E46"/>
    <w:rsid w:val="00C117B0"/>
    <w:rsid w:val="00D8792A"/>
    <w:rsid w:val="00E144F4"/>
    <w:rsid w:val="00E314AB"/>
    <w:rsid w:val="00E42399"/>
    <w:rsid w:val="00E560F6"/>
    <w:rsid w:val="00F0328C"/>
    <w:rsid w:val="00F05A40"/>
    <w:rsid w:val="00F5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B155DF"/>
  <w15:chartTrackingRefBased/>
  <w15:docId w15:val="{85FD9A68-0B2B-4073-906F-740BADD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5F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005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rsid w:val="008005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05F2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564FF1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564FF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B6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67D0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87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7C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7C8B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7C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7C8B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01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02DA9-4EE1-49FB-B96F-649C4FFF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Veršāne</dc:creator>
  <cp:keywords/>
  <dc:description/>
  <cp:lastModifiedBy>Arita Bauska</cp:lastModifiedBy>
  <cp:revision>2</cp:revision>
  <cp:lastPrinted>2024-11-28T12:19:00Z</cp:lastPrinted>
  <dcterms:created xsi:type="dcterms:W3CDTF">2024-11-28T12:19:00Z</dcterms:created>
  <dcterms:modified xsi:type="dcterms:W3CDTF">2024-11-28T12:19:00Z</dcterms:modified>
</cp:coreProperties>
</file>