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B7C62" w14:textId="23C777FD" w:rsidR="00A103A1" w:rsidRPr="00264D1A" w:rsidRDefault="00A103A1" w:rsidP="00A103A1">
      <w:pPr>
        <w:shd w:val="clear" w:color="auto" w:fill="FFFFFF"/>
        <w:spacing w:line="240" w:lineRule="auto"/>
        <w:ind w:firstLine="300"/>
        <w:jc w:val="right"/>
        <w:rPr>
          <w:rFonts w:ascii="Times New Roman" w:eastAsia="Times New Roman" w:hAnsi="Times New Roman" w:cs="Times New Roman"/>
          <w:sz w:val="24"/>
          <w:szCs w:val="24"/>
          <w:lang w:val="lv-LV"/>
        </w:rPr>
      </w:pPr>
      <w:r w:rsidRPr="00264D1A">
        <w:rPr>
          <w:rFonts w:ascii="Times New Roman" w:eastAsia="Times New Roman" w:hAnsi="Times New Roman" w:cs="Times New Roman"/>
          <w:sz w:val="24"/>
          <w:szCs w:val="24"/>
          <w:lang w:val="lv-LV"/>
        </w:rPr>
        <w:t>Projekts</w:t>
      </w:r>
    </w:p>
    <w:p w14:paraId="27EFE9D7" w14:textId="77777777" w:rsidR="00A103A1" w:rsidRDefault="00A103A1">
      <w:pPr>
        <w:shd w:val="clear" w:color="auto" w:fill="FFFFFF"/>
        <w:spacing w:line="240" w:lineRule="auto"/>
        <w:ind w:firstLine="300"/>
        <w:jc w:val="center"/>
        <w:rPr>
          <w:rFonts w:ascii="Times New Roman" w:eastAsia="Times New Roman" w:hAnsi="Times New Roman" w:cs="Times New Roman"/>
          <w:b/>
          <w:sz w:val="24"/>
          <w:szCs w:val="24"/>
          <w:lang w:val="lv-LV"/>
        </w:rPr>
      </w:pPr>
    </w:p>
    <w:p w14:paraId="2F132DE8" w14:textId="59553E56" w:rsidR="00AA3A54" w:rsidRPr="0095350C" w:rsidRDefault="007B397B">
      <w:pPr>
        <w:shd w:val="clear" w:color="auto" w:fill="FFFFFF"/>
        <w:spacing w:line="240" w:lineRule="auto"/>
        <w:ind w:firstLine="300"/>
        <w:jc w:val="center"/>
        <w:rPr>
          <w:rFonts w:ascii="Times New Roman" w:eastAsia="Times New Roman" w:hAnsi="Times New Roman" w:cs="Times New Roman"/>
          <w:b/>
          <w:sz w:val="24"/>
          <w:szCs w:val="24"/>
          <w:lang w:val="lv-LV"/>
        </w:rPr>
      </w:pPr>
      <w:r w:rsidRPr="0095350C">
        <w:rPr>
          <w:rFonts w:ascii="Times New Roman" w:eastAsia="Times New Roman" w:hAnsi="Times New Roman" w:cs="Times New Roman"/>
          <w:b/>
          <w:sz w:val="24"/>
          <w:szCs w:val="24"/>
          <w:lang w:val="lv-LV"/>
        </w:rPr>
        <w:t>S</w:t>
      </w:r>
      <w:r w:rsidR="006E0A9A" w:rsidRPr="0095350C">
        <w:rPr>
          <w:rFonts w:ascii="Times New Roman" w:eastAsia="Times New Roman" w:hAnsi="Times New Roman" w:cs="Times New Roman"/>
          <w:b/>
          <w:sz w:val="24"/>
          <w:szCs w:val="24"/>
          <w:lang w:val="lv-LV"/>
        </w:rPr>
        <w:t>aistošo noteikumu Nr.</w:t>
      </w:r>
      <w:r w:rsidRPr="0095350C">
        <w:rPr>
          <w:rFonts w:ascii="Times New Roman" w:eastAsia="Times New Roman" w:hAnsi="Times New Roman" w:cs="Times New Roman"/>
          <w:b/>
          <w:sz w:val="24"/>
          <w:szCs w:val="24"/>
          <w:lang w:val="lv-LV"/>
        </w:rPr>
        <w:t>___</w:t>
      </w:r>
      <w:r w:rsidR="006E0A9A" w:rsidRPr="0095350C">
        <w:rPr>
          <w:rFonts w:ascii="Times New Roman" w:eastAsia="Times New Roman" w:hAnsi="Times New Roman" w:cs="Times New Roman"/>
          <w:b/>
          <w:sz w:val="24"/>
          <w:szCs w:val="24"/>
          <w:lang w:val="lv-LV"/>
        </w:rPr>
        <w:t>/202</w:t>
      </w:r>
      <w:r w:rsidRPr="0095350C">
        <w:rPr>
          <w:rFonts w:ascii="Times New Roman" w:eastAsia="Times New Roman" w:hAnsi="Times New Roman" w:cs="Times New Roman"/>
          <w:b/>
          <w:sz w:val="24"/>
          <w:szCs w:val="24"/>
          <w:lang w:val="lv-LV"/>
        </w:rPr>
        <w:t>4</w:t>
      </w:r>
      <w:r w:rsidR="006E0A9A" w:rsidRPr="0095350C">
        <w:rPr>
          <w:rFonts w:ascii="Times New Roman" w:eastAsia="Times New Roman" w:hAnsi="Times New Roman" w:cs="Times New Roman"/>
          <w:b/>
          <w:sz w:val="24"/>
          <w:szCs w:val="24"/>
          <w:lang w:val="lv-LV"/>
        </w:rPr>
        <w:t xml:space="preserve"> “Kārtība, kādā Ogres novada pašvaldība piedalās privāto izglītības iestāžu finansēšanā” </w:t>
      </w:r>
    </w:p>
    <w:p w14:paraId="0DD4E67E" w14:textId="77777777" w:rsidR="00AA3A54" w:rsidRPr="0095350C" w:rsidRDefault="006E0A9A">
      <w:pPr>
        <w:shd w:val="clear" w:color="auto" w:fill="FFFFFF"/>
        <w:spacing w:line="240" w:lineRule="auto"/>
        <w:ind w:firstLine="300"/>
        <w:jc w:val="center"/>
        <w:rPr>
          <w:rFonts w:ascii="Times New Roman" w:eastAsia="Times New Roman" w:hAnsi="Times New Roman" w:cs="Times New Roman"/>
          <w:b/>
          <w:sz w:val="24"/>
          <w:szCs w:val="24"/>
          <w:lang w:val="lv-LV"/>
        </w:rPr>
      </w:pPr>
      <w:r w:rsidRPr="0095350C">
        <w:rPr>
          <w:rFonts w:ascii="Times New Roman" w:eastAsia="Times New Roman" w:hAnsi="Times New Roman" w:cs="Times New Roman"/>
          <w:b/>
          <w:sz w:val="24"/>
          <w:szCs w:val="24"/>
          <w:lang w:val="lv-LV"/>
        </w:rPr>
        <w:t>paskaidrojuma raksts</w:t>
      </w:r>
    </w:p>
    <w:p w14:paraId="5C3DA849" w14:textId="77777777" w:rsidR="007B397B" w:rsidRPr="0095350C" w:rsidRDefault="007B397B">
      <w:pPr>
        <w:shd w:val="clear" w:color="auto" w:fill="FFFFFF"/>
        <w:spacing w:line="240" w:lineRule="auto"/>
        <w:ind w:firstLine="300"/>
        <w:jc w:val="center"/>
        <w:rPr>
          <w:rFonts w:ascii="Times New Roman" w:eastAsia="Times New Roman" w:hAnsi="Times New Roman" w:cs="Times New Roman"/>
          <w:b/>
          <w:sz w:val="24"/>
          <w:szCs w:val="24"/>
          <w:lang w:val="lv-LV"/>
        </w:rPr>
      </w:pPr>
    </w:p>
    <w:p w14:paraId="47735655" w14:textId="77777777" w:rsidR="007B397B" w:rsidRPr="0095350C" w:rsidRDefault="007B397B">
      <w:pPr>
        <w:shd w:val="clear" w:color="auto" w:fill="FFFFFF"/>
        <w:spacing w:line="240" w:lineRule="auto"/>
        <w:ind w:firstLine="300"/>
        <w:jc w:val="center"/>
        <w:rPr>
          <w:rFonts w:ascii="Times New Roman" w:eastAsia="Times New Roman" w:hAnsi="Times New Roman" w:cs="Times New Roman"/>
          <w:b/>
          <w:sz w:val="24"/>
          <w:szCs w:val="24"/>
          <w:lang w:val="lv-LV"/>
        </w:rPr>
      </w:pPr>
    </w:p>
    <w:tbl>
      <w:tblPr>
        <w:tblW w:w="9461"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7014"/>
      </w:tblGrid>
      <w:tr w:rsidR="007B397B" w:rsidRPr="0095350C" w14:paraId="01CAA541"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DEE4A49" w14:textId="77777777" w:rsidR="007B397B" w:rsidRPr="0095350C" w:rsidRDefault="007B397B" w:rsidP="004615A6">
            <w:pPr>
              <w:spacing w:line="240" w:lineRule="auto"/>
              <w:ind w:right="39"/>
              <w:jc w:val="center"/>
              <w:textAlignment w:val="baseline"/>
              <w:rPr>
                <w:rFonts w:ascii="Times New Roman" w:eastAsia="Times New Roman" w:hAnsi="Times New Roman"/>
                <w:sz w:val="24"/>
                <w:szCs w:val="24"/>
                <w:lang w:val="lv-LV"/>
              </w:rPr>
            </w:pPr>
            <w:r w:rsidRPr="0095350C">
              <w:rPr>
                <w:rFonts w:ascii="Times New Roman" w:eastAsia="Times New Roman" w:hAnsi="Times New Roman"/>
                <w:b/>
                <w:bCs/>
                <w:sz w:val="24"/>
                <w:szCs w:val="24"/>
                <w:lang w:val="lv-LV"/>
              </w:rPr>
              <w:t>Paskaidrojuma raksta sadaļa</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39A4C948" w14:textId="77777777" w:rsidR="007B397B" w:rsidRPr="0095350C" w:rsidRDefault="007B397B" w:rsidP="004615A6">
            <w:pPr>
              <w:spacing w:line="240" w:lineRule="auto"/>
              <w:ind w:right="102"/>
              <w:jc w:val="center"/>
              <w:textAlignment w:val="baseline"/>
              <w:rPr>
                <w:rFonts w:ascii="Times New Roman" w:eastAsia="Times New Roman" w:hAnsi="Times New Roman"/>
                <w:b/>
                <w:bCs/>
                <w:sz w:val="24"/>
                <w:szCs w:val="24"/>
                <w:lang w:val="lv-LV"/>
              </w:rPr>
            </w:pPr>
            <w:r w:rsidRPr="0095350C">
              <w:rPr>
                <w:rFonts w:ascii="Times New Roman" w:eastAsia="Times New Roman" w:hAnsi="Times New Roman"/>
                <w:b/>
                <w:bCs/>
                <w:sz w:val="24"/>
                <w:szCs w:val="24"/>
                <w:lang w:val="lv-LV"/>
              </w:rPr>
              <w:t>Norādāmā informācija </w:t>
            </w:r>
          </w:p>
        </w:tc>
      </w:tr>
      <w:tr w:rsidR="007B397B" w:rsidRPr="0095350C" w14:paraId="61A00F67"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3256C6" w14:textId="77777777" w:rsidR="007B397B" w:rsidRPr="0095350C" w:rsidRDefault="007B397B" w:rsidP="007B397B">
            <w:pPr>
              <w:numPr>
                <w:ilvl w:val="0"/>
                <w:numId w:val="2"/>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Mērķis un nepieciešamības pamatojums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C3FCAC2" w14:textId="3BD97BF0" w:rsidR="007B397B" w:rsidRPr="0095350C" w:rsidRDefault="007B397B" w:rsidP="007B397B">
            <w:pPr>
              <w:spacing w:line="240" w:lineRule="auto"/>
              <w:ind w:right="102"/>
              <w:jc w:val="both"/>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 xml:space="preserve">Ogres novada pašvaldības dome 2022. gada 27. janvārī pieņēma saistošos noteikumus Nr.2/2022 “Kārtība, kādā Ogres novada pašvaldība piedalās privāto izglītības iestāžu finansēšanā” (turpmāk – Saistošie noteikumi). </w:t>
            </w:r>
            <w:r w:rsidR="002A507E" w:rsidRPr="0095350C">
              <w:rPr>
                <w:rFonts w:ascii="Times New Roman" w:eastAsia="Times New Roman" w:hAnsi="Times New Roman"/>
                <w:sz w:val="24"/>
                <w:szCs w:val="24"/>
                <w:lang w:val="lv-LV"/>
              </w:rPr>
              <w:t>Saistošie noteikumi nosaka vienotu kārtību, kādā pašvaldība piešķir finansējumu</w:t>
            </w:r>
            <w:bookmarkStart w:id="0" w:name="_GoBack"/>
            <w:bookmarkEnd w:id="0"/>
            <w:r w:rsidR="002A507E" w:rsidRPr="0095350C">
              <w:rPr>
                <w:rFonts w:ascii="Times New Roman" w:eastAsia="Times New Roman" w:hAnsi="Times New Roman"/>
                <w:sz w:val="24"/>
                <w:szCs w:val="24"/>
                <w:lang w:val="lv-LV"/>
              </w:rPr>
              <w:t xml:space="preserve"> privātām izglītības iestādēm par pamatizglītības programmas nodrošināšanu Ogres novada administratīvajā teritorijā deklarētajiem izglītojamajiem.</w:t>
            </w:r>
          </w:p>
          <w:p w14:paraId="76525AFA" w14:textId="1E76E930" w:rsidR="007B397B" w:rsidRPr="0095350C" w:rsidRDefault="007B397B" w:rsidP="007B397B">
            <w:pPr>
              <w:spacing w:line="240" w:lineRule="auto"/>
              <w:ind w:right="102"/>
              <w:jc w:val="both"/>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Saistošie noteikumi izdoti saskaņā ar Izglītības likuma 17.</w:t>
            </w:r>
            <w:r w:rsidR="00432AC3" w:rsidRPr="0095350C">
              <w:rPr>
                <w:rFonts w:ascii="Times New Roman" w:eastAsia="Times New Roman" w:hAnsi="Times New Roman"/>
                <w:sz w:val="24"/>
                <w:szCs w:val="24"/>
                <w:lang w:val="lv-LV"/>
              </w:rPr>
              <w:t xml:space="preserve"> </w:t>
            </w:r>
            <w:r w:rsidRPr="0095350C">
              <w:rPr>
                <w:rFonts w:ascii="Times New Roman" w:eastAsia="Times New Roman" w:hAnsi="Times New Roman"/>
                <w:sz w:val="24"/>
                <w:szCs w:val="24"/>
                <w:lang w:val="lv-LV"/>
              </w:rPr>
              <w:t>panta trešās daļas 5.</w:t>
            </w:r>
            <w:r w:rsidR="00432AC3" w:rsidRPr="0095350C">
              <w:rPr>
                <w:rFonts w:ascii="Times New Roman" w:eastAsia="Times New Roman" w:hAnsi="Times New Roman"/>
                <w:sz w:val="24"/>
                <w:szCs w:val="24"/>
                <w:lang w:val="lv-LV"/>
              </w:rPr>
              <w:t xml:space="preserve"> </w:t>
            </w:r>
            <w:r w:rsidR="001E2FF0" w:rsidRPr="0095350C">
              <w:rPr>
                <w:rFonts w:ascii="Times New Roman" w:eastAsia="Times New Roman" w:hAnsi="Times New Roman"/>
                <w:sz w:val="24"/>
                <w:szCs w:val="24"/>
                <w:lang w:val="lv-LV"/>
              </w:rPr>
              <w:t>Punktu un</w:t>
            </w:r>
            <w:r w:rsidRPr="0095350C">
              <w:rPr>
                <w:rFonts w:ascii="Times New Roman" w:eastAsia="Times New Roman" w:hAnsi="Times New Roman"/>
                <w:sz w:val="24"/>
                <w:szCs w:val="24"/>
                <w:lang w:val="lv-LV"/>
              </w:rPr>
              <w:t xml:space="preserve"> likuma “Par pašvaldībām” 43.</w:t>
            </w:r>
            <w:r w:rsidR="00432AC3" w:rsidRPr="0095350C">
              <w:rPr>
                <w:rFonts w:ascii="Times New Roman" w:eastAsia="Times New Roman" w:hAnsi="Times New Roman"/>
                <w:sz w:val="24"/>
                <w:szCs w:val="24"/>
                <w:lang w:val="lv-LV"/>
              </w:rPr>
              <w:t xml:space="preserve"> </w:t>
            </w:r>
            <w:r w:rsidR="001E2FF0" w:rsidRPr="0095350C">
              <w:rPr>
                <w:rFonts w:ascii="Times New Roman" w:eastAsia="Times New Roman" w:hAnsi="Times New Roman"/>
                <w:sz w:val="24"/>
                <w:szCs w:val="24"/>
                <w:lang w:val="lv-LV"/>
              </w:rPr>
              <w:t>panta  trešo daļu.</w:t>
            </w:r>
          </w:p>
          <w:p w14:paraId="5079153E" w14:textId="77076651" w:rsidR="007B397B" w:rsidRPr="0095350C" w:rsidRDefault="007B397B" w:rsidP="007B397B">
            <w:pPr>
              <w:spacing w:line="240" w:lineRule="auto"/>
              <w:ind w:right="102"/>
              <w:jc w:val="both"/>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Saskaņā ar oficiālo publikāciju un tiesiskās informācijas likuma 9.</w:t>
            </w:r>
            <w:r w:rsidR="00432AC3" w:rsidRPr="0095350C">
              <w:rPr>
                <w:rFonts w:ascii="Times New Roman" w:eastAsia="Times New Roman" w:hAnsi="Times New Roman"/>
                <w:sz w:val="24"/>
                <w:szCs w:val="24"/>
                <w:lang w:val="lv-LV"/>
              </w:rPr>
              <w:t xml:space="preserve"> </w:t>
            </w:r>
            <w:r w:rsidRPr="0095350C">
              <w:rPr>
                <w:rFonts w:ascii="Times New Roman" w:eastAsia="Times New Roman" w:hAnsi="Times New Roman"/>
                <w:sz w:val="24"/>
                <w:szCs w:val="24"/>
                <w:lang w:val="lv-LV"/>
              </w:rPr>
              <w:t xml:space="preserve">panta piekto daļu, ja spēku zaudē normatīvā akta izdošanas tiesiskais pamats (augstāka juridiska spēka tiesību norma, uz kuras pamata izdots cits normatīvais akts), tad spēku zaudē arī uz šā pamata izdotais normatīvais akts vai tā daļa. </w:t>
            </w:r>
          </w:p>
          <w:p w14:paraId="5030BF11" w14:textId="77777777" w:rsidR="007B397B" w:rsidRPr="0095350C" w:rsidRDefault="007B397B" w:rsidP="007B397B">
            <w:pPr>
              <w:spacing w:line="240" w:lineRule="auto"/>
              <w:ind w:right="102"/>
              <w:jc w:val="both"/>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791EDD51" w14:textId="54A8971B" w:rsidR="007B397B" w:rsidRPr="0095350C" w:rsidRDefault="007B397B" w:rsidP="007B397B">
            <w:pPr>
              <w:spacing w:line="240" w:lineRule="auto"/>
              <w:ind w:right="102"/>
              <w:jc w:val="both"/>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 xml:space="preserve">Ogres novada Izglītības pārvalde izvērtējusi Saistošos noteikumus un secinājusi, ka pašvaldība izrāda labo gribu, piedaloties privāto izglītības iestāžu, kuras piedāvā alternatīvas izglītības formas un metodes un atrodas pašvaldības administratīvajā teritorijā, finansēšanā uz savstarpēju līgumu pamata. Ogres novada administratīvajā teritorijā ir divas privātās izglītības iestādes -  Pamatskola “Ogres Baltā Valdorfskola” un Pamatskola “Ikšķiles Brīvā skola”, kas nodrošina pamatizglītības programmu klātienē, izmantojot alternatīvas mācību metodes (Montesori un Valdorfpedagoģijas mācību metodes). Ogres novada pašvaldības vispārējās pamatizglītības iestādēs šāds piedāvājums nav plaši pieejams, līdz ar to Ogres novada iedzīvotājiem ir iespēja saņemt alternatīvu izglītības pakalpojumu minētajās skolās. Ņemot vērā, ka pamatizglītības programmas apguvei klātienes formā ir nepieciešami lielāki materiāli tehniskie un finanšu resursi, kā arī tiek izmantotas alternatīvas mācību metodes, pašvaldības finansējuma apmērs vienam izglītojamajam pašvaldības administratīvajā teritorijā reģistrētajām privātajām izglītības iestādēm obligātās pamatizglītības programmas apguvei ir atbilstošs pašvaldības vispārējās izglītības iestādēs aprēķinātajām vidējām izmaksām vienam izglītojamajam mēnesī, kas 2024. gadā ir 95,89 euro mēnesī, ņemot vērā iepriekšējā </w:t>
            </w:r>
            <w:r w:rsidRPr="0095350C">
              <w:rPr>
                <w:rFonts w:ascii="Times New Roman" w:eastAsia="Times New Roman" w:hAnsi="Times New Roman"/>
                <w:sz w:val="24"/>
                <w:szCs w:val="24"/>
                <w:lang w:val="lv-LV"/>
              </w:rPr>
              <w:lastRenderedPageBreak/>
              <w:t>budžeta gadā pēc naudas plūsmas uzskaitītos izdevumus saskaņā ar izdevumu tāmi.</w:t>
            </w:r>
          </w:p>
          <w:p w14:paraId="4496A0B5" w14:textId="71224D7F" w:rsidR="007B397B" w:rsidRPr="0095350C" w:rsidRDefault="007B397B" w:rsidP="007B397B">
            <w:pPr>
              <w:spacing w:line="240" w:lineRule="auto"/>
              <w:ind w:right="102"/>
              <w:jc w:val="both"/>
              <w:textAlignment w:val="baseline"/>
              <w:rPr>
                <w:rFonts w:ascii="Times New Roman" w:eastAsia="Times New Roman" w:hAnsi="Times New Roman"/>
                <w:sz w:val="24"/>
                <w:szCs w:val="24"/>
                <w:highlight w:val="yellow"/>
                <w:lang w:val="lv-LV"/>
              </w:rPr>
            </w:pPr>
            <w:r w:rsidRPr="0095350C">
              <w:rPr>
                <w:rFonts w:ascii="Times New Roman" w:eastAsia="Times New Roman" w:hAnsi="Times New Roman"/>
                <w:sz w:val="24"/>
                <w:szCs w:val="24"/>
                <w:lang w:val="lv-LV"/>
              </w:rPr>
              <w:t>Lai pašvaldība atbalstītu Ogres novada pašvaldības administratīvajā teritorijā deklarēto izglītojamo pamatizglītības programmas apguvi privātajās izglītības iestādēs tālmācības un neklātienes formā, tiek piešķirts pašvaldības finansējums arī ārpus Ogres novada administratīvās teritorijas reģistrētajām privātajām izglītības iestādēm, jo pašvaldības dibinātajās vispārējās izglītības iestādēs nav pieejama pamatizglītības programmu apguve neklātienes un tālmācības formā. Finansējuma apmērs vienam izglītojamajam privātajās izglītības iestādēs obligātās pamatizglītības programmas apguvei neklātienes un tālmācības formā ir atbilstošs pašvaldības vispārējās izglītības iestādēs attiecīgajā budžeta gadā aprēķinātajām zemākajām izmaksām vienam izglītojamajam mēnesī saskaņā ar izdevumu tāmi, kas 2024.</w:t>
            </w:r>
            <w:r w:rsidR="001E2FF0" w:rsidRPr="0095350C">
              <w:rPr>
                <w:rFonts w:ascii="Times New Roman" w:eastAsia="Times New Roman" w:hAnsi="Times New Roman"/>
                <w:sz w:val="24"/>
                <w:szCs w:val="24"/>
                <w:lang w:val="lv-LV"/>
              </w:rPr>
              <w:t xml:space="preserve"> gadā ir aprēķināts 41,95 eu</w:t>
            </w:r>
            <w:r w:rsidRPr="0095350C">
              <w:rPr>
                <w:rFonts w:ascii="Times New Roman" w:eastAsia="Times New Roman" w:hAnsi="Times New Roman"/>
                <w:sz w:val="24"/>
                <w:szCs w:val="24"/>
                <w:lang w:val="lv-LV"/>
              </w:rPr>
              <w:t>ro mēnesī.</w:t>
            </w:r>
          </w:p>
        </w:tc>
      </w:tr>
      <w:tr w:rsidR="007B397B" w:rsidRPr="0095350C" w14:paraId="4A09DFFE"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7BBF7A" w14:textId="77777777" w:rsidR="007B397B" w:rsidRPr="0095350C" w:rsidRDefault="007B397B" w:rsidP="007B397B">
            <w:pPr>
              <w:numPr>
                <w:ilvl w:val="0"/>
                <w:numId w:val="3"/>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lastRenderedPageBreak/>
              <w:t>Fiskālā ietekme uz pašvaldības budžetu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A6D9C17" w14:textId="583B29A6" w:rsidR="007B397B" w:rsidRPr="0095350C" w:rsidRDefault="007B397B" w:rsidP="007B397B">
            <w:pPr>
              <w:spacing w:line="240" w:lineRule="auto"/>
              <w:ind w:right="102"/>
              <w:jc w:val="both"/>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Ogres novada pašvaldības budžetā ir paredzēti finanšu līdzekļi, ko piešķir privātajām izglītības iestādēm. Papildu finansējuma piešķiršana nav plānota un nav paredzēta ietekme uz Ogres novada pašvaldības budžetu.</w:t>
            </w:r>
          </w:p>
        </w:tc>
      </w:tr>
      <w:tr w:rsidR="007B397B" w:rsidRPr="0095350C" w14:paraId="07AA1114"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E2F19B" w14:textId="77777777" w:rsidR="007B397B" w:rsidRPr="0095350C" w:rsidRDefault="007B397B" w:rsidP="007B397B">
            <w:pPr>
              <w:numPr>
                <w:ilvl w:val="0"/>
                <w:numId w:val="4"/>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Sociālā ietekme, ietekme uz vidi, iedzīvotāju veselību, uzņēmējdarbības vidi pašvaldības teritorijā, kā arī plānotā regulējuma ietekme uz konkurenci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32F33B" w14:textId="66FFC939" w:rsidR="002A507E" w:rsidRPr="0095350C" w:rsidRDefault="002A507E" w:rsidP="004615A6">
            <w:pPr>
              <w:spacing w:line="240" w:lineRule="auto"/>
              <w:ind w:right="102"/>
              <w:jc w:val="both"/>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Saistošo noteikumu īstenošanas rezultātā var tikt veicināta uzņēmējdarbības attīstība Ogres novada pašvaldības administratīvajā teritorijā, kā arī citās administratīvajās teritorijās.</w:t>
            </w:r>
          </w:p>
        </w:tc>
      </w:tr>
      <w:tr w:rsidR="007B397B" w:rsidRPr="0095350C" w14:paraId="73D37815"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25DDC4C" w14:textId="77777777" w:rsidR="007B397B" w:rsidRPr="0095350C" w:rsidRDefault="007B397B" w:rsidP="007B397B">
            <w:pPr>
              <w:numPr>
                <w:ilvl w:val="0"/>
                <w:numId w:val="5"/>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Ietekme uz administratīvajām procedūrām un to izmaksām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8A50DEF" w14:textId="77777777" w:rsidR="002A507E" w:rsidRPr="0095350C" w:rsidRDefault="002A507E" w:rsidP="002A507E">
            <w:pPr>
              <w:spacing w:line="240" w:lineRule="auto"/>
              <w:ind w:right="102"/>
              <w:jc w:val="both"/>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Par pašvaldības finansējuma piešķiršanu tiks noslēgts līgums starp Ogres novada pašvaldību un privāto izglītības iestādi.</w:t>
            </w:r>
          </w:p>
          <w:p w14:paraId="28440AC4" w14:textId="77777777" w:rsidR="002A507E" w:rsidRPr="0095350C" w:rsidRDefault="002A507E" w:rsidP="002A507E">
            <w:pPr>
              <w:spacing w:line="240" w:lineRule="auto"/>
              <w:ind w:right="102"/>
              <w:jc w:val="both"/>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Izglītības pārvaldes vadītāja lēmumus par pašvaldības finansējuma piešķiršanu, atteikumu piešķirt pašvaldības finansējumu vai pašvaldības finansējuma piešķiršanas pārtraukšanu var apstrīdēt pašvaldības izpilddirektoram, bet izpilddirektora lēmumu var pārsūdzēt tiesā Administratīvā procesa likumā noteiktajā kārtībā.</w:t>
            </w:r>
          </w:p>
          <w:p w14:paraId="05D913A6" w14:textId="393B0538" w:rsidR="007B397B" w:rsidRPr="0095350C" w:rsidRDefault="007B397B" w:rsidP="002A507E">
            <w:pPr>
              <w:spacing w:line="240" w:lineRule="auto"/>
              <w:ind w:right="102"/>
              <w:jc w:val="both"/>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Nav plānota ietekme uz administratīvajām procedūrām un to izmaksām.</w:t>
            </w:r>
          </w:p>
        </w:tc>
      </w:tr>
      <w:tr w:rsidR="007B397B" w:rsidRPr="0095350C" w14:paraId="6D5D59F2"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2B2A0FD" w14:textId="77777777" w:rsidR="007B397B" w:rsidRPr="0095350C" w:rsidRDefault="007B397B" w:rsidP="007B397B">
            <w:pPr>
              <w:numPr>
                <w:ilvl w:val="0"/>
                <w:numId w:val="6"/>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Ietekme uz pašvaldības funkcijām un cilvēkresursiem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D6B7FD" w14:textId="7F03F19A" w:rsidR="007B397B" w:rsidRPr="0095350C" w:rsidRDefault="007B397B" w:rsidP="004615A6">
            <w:pPr>
              <w:spacing w:line="240" w:lineRule="auto"/>
              <w:ind w:right="102"/>
              <w:jc w:val="both"/>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 xml:space="preserve">Saistošo noteikumu īstenošana neietekmē </w:t>
            </w:r>
            <w:r w:rsidR="00432AC3" w:rsidRPr="0095350C">
              <w:rPr>
                <w:rFonts w:ascii="Times New Roman" w:eastAsia="Times New Roman" w:hAnsi="Times New Roman"/>
                <w:sz w:val="24"/>
                <w:szCs w:val="24"/>
                <w:lang w:val="lv-LV"/>
              </w:rPr>
              <w:t>p</w:t>
            </w:r>
            <w:r w:rsidRPr="0095350C">
              <w:rPr>
                <w:rFonts w:ascii="Times New Roman" w:eastAsia="Times New Roman" w:hAnsi="Times New Roman"/>
                <w:sz w:val="24"/>
                <w:szCs w:val="24"/>
                <w:lang w:val="lv-LV"/>
              </w:rPr>
              <w:t xml:space="preserve">ašvaldībai pieejamos cilvēkresursus. </w:t>
            </w:r>
          </w:p>
        </w:tc>
      </w:tr>
      <w:tr w:rsidR="007B397B" w:rsidRPr="0095350C" w14:paraId="377E0ED3"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508E7A" w14:textId="77777777" w:rsidR="007B397B" w:rsidRPr="0095350C" w:rsidRDefault="007B397B" w:rsidP="007B397B">
            <w:pPr>
              <w:numPr>
                <w:ilvl w:val="0"/>
                <w:numId w:val="7"/>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Informācija par izpildes nodrošināšanu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76B802" w14:textId="46DB67E1" w:rsidR="007B397B" w:rsidRPr="0095350C" w:rsidRDefault="002A507E" w:rsidP="004615A6">
            <w:pPr>
              <w:spacing w:line="240" w:lineRule="auto"/>
              <w:ind w:right="102"/>
              <w:jc w:val="both"/>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Par pašvaldības finansējuma piešķiršanu tiks noslēgts līgums starp Ogres novada pašvaldību un privāto izglītības iestādi, pamatojoties uz privātās izglītības iesniegto iesniegumu un Valsts izglītības informācijas sistēmā pieejamo informāciju par Ogres novada pašvaldībā deklarēto izglītojamo skaitu, kas mācās privātajā izglītības iestādē.</w:t>
            </w:r>
            <w:r w:rsidR="007B397B" w:rsidRPr="0095350C">
              <w:rPr>
                <w:rFonts w:ascii="Times New Roman" w:eastAsia="Times New Roman" w:hAnsi="Times New Roman"/>
                <w:sz w:val="24"/>
                <w:szCs w:val="24"/>
                <w:lang w:val="lv-LV"/>
              </w:rPr>
              <w:t xml:space="preserve"> </w:t>
            </w:r>
          </w:p>
        </w:tc>
      </w:tr>
      <w:tr w:rsidR="007B397B" w:rsidRPr="0095350C" w14:paraId="43B77895"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0B9648" w14:textId="77777777" w:rsidR="007B397B" w:rsidRPr="0095350C" w:rsidRDefault="007B397B" w:rsidP="007B397B">
            <w:pPr>
              <w:numPr>
                <w:ilvl w:val="0"/>
                <w:numId w:val="8"/>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 xml:space="preserve">Prasību un izmaksu samērīgums pret </w:t>
            </w:r>
            <w:r w:rsidRPr="0095350C">
              <w:rPr>
                <w:rFonts w:ascii="Times New Roman" w:eastAsia="Times New Roman" w:hAnsi="Times New Roman"/>
                <w:sz w:val="24"/>
                <w:szCs w:val="24"/>
                <w:lang w:val="lv-LV"/>
              </w:rPr>
              <w:lastRenderedPageBreak/>
              <w:t>ieguvumiem, ko sniedz mērķa sasniegšana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9913BFF" w14:textId="6D3200F4" w:rsidR="007B397B" w:rsidRPr="0095350C" w:rsidRDefault="007B397B" w:rsidP="004615A6">
            <w:pPr>
              <w:spacing w:line="240" w:lineRule="auto"/>
              <w:ind w:right="102"/>
              <w:jc w:val="both"/>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lastRenderedPageBreak/>
              <w:t xml:space="preserve">Saistošie noteikumi ir piemēroti iecerētā mērķa sasniegšanas nodrošināšanai un paredz tikai to, kas ir vajadzīgs minētā mērķa </w:t>
            </w:r>
            <w:r w:rsidRPr="0095350C">
              <w:rPr>
                <w:rFonts w:ascii="Times New Roman" w:eastAsia="Times New Roman" w:hAnsi="Times New Roman"/>
                <w:sz w:val="24"/>
                <w:szCs w:val="24"/>
                <w:lang w:val="lv-LV"/>
              </w:rPr>
              <w:lastRenderedPageBreak/>
              <w:t xml:space="preserve">sasniegšanai, pašvaldības autonomās funkcijas izpildei. Mērķa sasniegšanai nosakot samērīgas prasības un ieguldījumus, lai </w:t>
            </w:r>
            <w:r w:rsidR="002A507E" w:rsidRPr="0095350C">
              <w:rPr>
                <w:rFonts w:ascii="Times New Roman" w:eastAsia="Times New Roman" w:hAnsi="Times New Roman"/>
                <w:sz w:val="24"/>
                <w:szCs w:val="24"/>
                <w:lang w:val="lv-LV"/>
              </w:rPr>
              <w:t>pašvaldība atbalstītu Ogres novada pašvaldības administratīvajā teritorijā deklarēto izglītojamo pamatizglītības programmas apguvi privātajās izglītības iestādēs.</w:t>
            </w:r>
          </w:p>
        </w:tc>
      </w:tr>
      <w:tr w:rsidR="007B397B" w:rsidRPr="0095350C" w14:paraId="77E2F138" w14:textId="77777777" w:rsidTr="004615A6">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99C8E3" w14:textId="77777777" w:rsidR="007B397B" w:rsidRPr="0095350C" w:rsidRDefault="007B397B" w:rsidP="007B397B">
            <w:pPr>
              <w:numPr>
                <w:ilvl w:val="0"/>
                <w:numId w:val="9"/>
              </w:numPr>
              <w:tabs>
                <w:tab w:val="clear" w:pos="720"/>
              </w:tabs>
              <w:spacing w:line="240" w:lineRule="auto"/>
              <w:ind w:left="392" w:right="39" w:hanging="284"/>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lastRenderedPageBreak/>
              <w:t>Izstrādes gaitā veiktās konsultācijas ar privātpersonām un institūcijām </w:t>
            </w:r>
          </w:p>
        </w:tc>
        <w:tc>
          <w:tcPr>
            <w:tcW w:w="701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E7B3668" w14:textId="448CA2E7" w:rsidR="007B397B" w:rsidRPr="0095350C" w:rsidRDefault="007B397B" w:rsidP="002A507E">
            <w:pPr>
              <w:spacing w:line="240" w:lineRule="auto"/>
              <w:ind w:right="102"/>
              <w:jc w:val="both"/>
              <w:textAlignment w:val="baseline"/>
              <w:rPr>
                <w:rFonts w:ascii="Times New Roman" w:eastAsia="Times New Roman" w:hAnsi="Times New Roman"/>
                <w:sz w:val="24"/>
                <w:szCs w:val="24"/>
                <w:lang w:val="lv-LV"/>
              </w:rPr>
            </w:pPr>
            <w:r w:rsidRPr="0095350C">
              <w:rPr>
                <w:rFonts w:ascii="Times New Roman" w:eastAsia="Times New Roman" w:hAnsi="Times New Roman"/>
                <w:sz w:val="24"/>
                <w:szCs w:val="24"/>
                <w:lang w:val="lv-LV"/>
              </w:rPr>
              <w:t>Ar privātpersonām konsultācijas nav veiktas.</w:t>
            </w:r>
            <w:r w:rsidR="0095350C">
              <w:rPr>
                <w:rFonts w:ascii="Times New Roman" w:eastAsia="Times New Roman" w:hAnsi="Times New Roman"/>
                <w:sz w:val="24"/>
                <w:szCs w:val="24"/>
                <w:lang w:val="lv-LV"/>
              </w:rPr>
              <w:t xml:space="preserve"> Sadaļa tiks papildināta</w:t>
            </w:r>
            <w:r w:rsidRPr="0095350C">
              <w:rPr>
                <w:rFonts w:ascii="Times New Roman" w:eastAsia="Times New Roman" w:hAnsi="Times New Roman"/>
                <w:sz w:val="24"/>
                <w:szCs w:val="24"/>
                <w:lang w:val="lv-LV"/>
              </w:rPr>
              <w:t xml:space="preserve"> </w:t>
            </w:r>
            <w:r w:rsidR="0095350C">
              <w:rPr>
                <w:rFonts w:ascii="Times New Roman" w:eastAsia="Times New Roman" w:hAnsi="Times New Roman"/>
                <w:sz w:val="24"/>
                <w:szCs w:val="24"/>
                <w:lang w:val="lv-LV"/>
              </w:rPr>
              <w:t>pēc sabiedrības viedokļa noskaidrošanas.</w:t>
            </w:r>
          </w:p>
        </w:tc>
      </w:tr>
    </w:tbl>
    <w:p w14:paraId="2BFAAF0A" w14:textId="77777777" w:rsidR="007B397B" w:rsidRPr="0095350C" w:rsidRDefault="007B397B">
      <w:pPr>
        <w:shd w:val="clear" w:color="auto" w:fill="FFFFFF"/>
        <w:spacing w:line="240" w:lineRule="auto"/>
        <w:ind w:firstLine="300"/>
        <w:jc w:val="center"/>
        <w:rPr>
          <w:rFonts w:ascii="Times New Roman" w:eastAsia="Times New Roman" w:hAnsi="Times New Roman" w:cs="Times New Roman"/>
          <w:b/>
          <w:sz w:val="24"/>
          <w:szCs w:val="24"/>
          <w:lang w:val="lv-LV"/>
        </w:rPr>
      </w:pPr>
    </w:p>
    <w:p w14:paraId="3B91DB24" w14:textId="77777777" w:rsidR="007B397B" w:rsidRPr="0095350C" w:rsidRDefault="007B397B" w:rsidP="007B397B">
      <w:pPr>
        <w:shd w:val="clear" w:color="auto" w:fill="FFFFFF"/>
        <w:spacing w:line="240" w:lineRule="auto"/>
        <w:ind w:firstLine="300"/>
        <w:rPr>
          <w:rFonts w:ascii="Times New Roman" w:eastAsia="Times New Roman" w:hAnsi="Times New Roman" w:cs="Times New Roman"/>
          <w:bCs/>
          <w:sz w:val="24"/>
          <w:szCs w:val="24"/>
          <w:lang w:val="lv-LV"/>
        </w:rPr>
      </w:pPr>
    </w:p>
    <w:p w14:paraId="52C1B542" w14:textId="77777777" w:rsidR="00AA3A54" w:rsidRPr="0095350C" w:rsidRDefault="00AA3A54">
      <w:pPr>
        <w:spacing w:line="240" w:lineRule="auto"/>
        <w:rPr>
          <w:rFonts w:ascii="Times New Roman" w:eastAsia="Times New Roman" w:hAnsi="Times New Roman" w:cs="Times New Roman"/>
          <w:sz w:val="24"/>
          <w:szCs w:val="24"/>
          <w:lang w:val="lv-LV"/>
        </w:rPr>
      </w:pPr>
    </w:p>
    <w:p w14:paraId="6C538DCD" w14:textId="77777777" w:rsidR="00AA3A54" w:rsidRPr="0095350C" w:rsidRDefault="00AA3A54">
      <w:pPr>
        <w:spacing w:line="240" w:lineRule="auto"/>
        <w:rPr>
          <w:rFonts w:ascii="Times New Roman" w:eastAsia="Times New Roman" w:hAnsi="Times New Roman" w:cs="Times New Roman"/>
          <w:sz w:val="24"/>
          <w:szCs w:val="24"/>
          <w:lang w:val="lv-LV"/>
        </w:rPr>
      </w:pPr>
    </w:p>
    <w:p w14:paraId="5C73CFBB" w14:textId="62525F9E" w:rsidR="00AA3A54" w:rsidRPr="0095350C" w:rsidRDefault="006E0A9A">
      <w:pPr>
        <w:spacing w:line="240" w:lineRule="auto"/>
        <w:rPr>
          <w:lang w:val="lv-LV"/>
        </w:rPr>
      </w:pPr>
      <w:r w:rsidRPr="0095350C">
        <w:rPr>
          <w:rFonts w:ascii="Times New Roman" w:eastAsia="Times New Roman" w:hAnsi="Times New Roman" w:cs="Times New Roman"/>
          <w:sz w:val="24"/>
          <w:szCs w:val="24"/>
          <w:lang w:val="lv-LV"/>
        </w:rPr>
        <w:t>Ogres novada domes priekšsēdētājs                                                         E.</w:t>
      </w:r>
      <w:r w:rsidR="0095350C">
        <w:rPr>
          <w:rFonts w:ascii="Times New Roman" w:eastAsia="Times New Roman" w:hAnsi="Times New Roman" w:cs="Times New Roman"/>
          <w:sz w:val="24"/>
          <w:szCs w:val="24"/>
          <w:lang w:val="lv-LV"/>
        </w:rPr>
        <w:t xml:space="preserve"> </w:t>
      </w:r>
      <w:r w:rsidRPr="0095350C">
        <w:rPr>
          <w:rFonts w:ascii="Times New Roman" w:eastAsia="Times New Roman" w:hAnsi="Times New Roman" w:cs="Times New Roman"/>
          <w:sz w:val="24"/>
          <w:szCs w:val="24"/>
          <w:lang w:val="lv-LV"/>
        </w:rPr>
        <w:t>Helmanis</w:t>
      </w:r>
    </w:p>
    <w:sectPr w:rsidR="00AA3A54" w:rsidRPr="0095350C" w:rsidSect="00A103A1">
      <w:headerReference w:type="default" r:id="rId8"/>
      <w:pgSz w:w="11909" w:h="16834"/>
      <w:pgMar w:top="1134" w:right="1440" w:bottom="113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CD6A3F" w14:textId="77777777" w:rsidR="00A103A1" w:rsidRDefault="00A103A1" w:rsidP="00A103A1">
      <w:pPr>
        <w:spacing w:line="240" w:lineRule="auto"/>
      </w:pPr>
      <w:r>
        <w:separator/>
      </w:r>
    </w:p>
  </w:endnote>
  <w:endnote w:type="continuationSeparator" w:id="0">
    <w:p w14:paraId="5B911913" w14:textId="77777777" w:rsidR="00A103A1" w:rsidRDefault="00A103A1" w:rsidP="00A103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6F70E" w14:textId="77777777" w:rsidR="00A103A1" w:rsidRDefault="00A103A1" w:rsidP="00A103A1">
      <w:pPr>
        <w:spacing w:line="240" w:lineRule="auto"/>
      </w:pPr>
      <w:r>
        <w:separator/>
      </w:r>
    </w:p>
  </w:footnote>
  <w:footnote w:type="continuationSeparator" w:id="0">
    <w:p w14:paraId="0D50B347" w14:textId="77777777" w:rsidR="00A103A1" w:rsidRDefault="00A103A1" w:rsidP="00A103A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0645C" w14:textId="537376F5" w:rsidR="00A103A1" w:rsidRDefault="00A103A1" w:rsidP="00A103A1">
    <w:pPr>
      <w:pStyle w:val="Galve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DED898F6"/>
    <w:lvl w:ilvl="0">
      <w:start w:val="7"/>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A19678D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06C61EEA"/>
    <w:lvl w:ilvl="0">
      <w:start w:val="3"/>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F78E98E8"/>
    <w:lvl w:ilvl="0">
      <w:start w:val="2"/>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527648"/>
    <w:multiLevelType w:val="multilevel"/>
    <w:tmpl w:val="D932E7AC"/>
    <w:lvl w:ilvl="0">
      <w:start w:val="1"/>
      <w:numFmt w:val="decimal"/>
      <w:lvlText w:val="%1."/>
      <w:lvlJc w:val="right"/>
      <w:pPr>
        <w:ind w:left="643" w:hanging="360"/>
      </w:pPr>
      <w:rPr>
        <w:u w:val="none"/>
      </w:rPr>
    </w:lvl>
    <w:lvl w:ilvl="1">
      <w:start w:val="1"/>
      <w:numFmt w:val="decimal"/>
      <w:lvlText w:val="%1.%2."/>
      <w:lvlJc w:val="right"/>
      <w:pPr>
        <w:ind w:left="1363" w:hanging="359"/>
      </w:pPr>
      <w:rPr>
        <w:u w:val="none"/>
      </w:rPr>
    </w:lvl>
    <w:lvl w:ilvl="2">
      <w:start w:val="1"/>
      <w:numFmt w:val="decimal"/>
      <w:lvlText w:val="%1.%2.%3."/>
      <w:lvlJc w:val="right"/>
      <w:pPr>
        <w:ind w:left="2083" w:hanging="360"/>
      </w:pPr>
      <w:rPr>
        <w:u w:val="none"/>
      </w:rPr>
    </w:lvl>
    <w:lvl w:ilvl="3">
      <w:start w:val="1"/>
      <w:numFmt w:val="decimal"/>
      <w:lvlText w:val="%1.%2.%3.%4."/>
      <w:lvlJc w:val="right"/>
      <w:pPr>
        <w:ind w:left="2803" w:hanging="360"/>
      </w:pPr>
      <w:rPr>
        <w:u w:val="none"/>
      </w:rPr>
    </w:lvl>
    <w:lvl w:ilvl="4">
      <w:start w:val="1"/>
      <w:numFmt w:val="decimal"/>
      <w:lvlText w:val="%1.%2.%3.%4.%5."/>
      <w:lvlJc w:val="right"/>
      <w:pPr>
        <w:ind w:left="3523" w:hanging="360"/>
      </w:pPr>
      <w:rPr>
        <w:u w:val="none"/>
      </w:rPr>
    </w:lvl>
    <w:lvl w:ilvl="5">
      <w:start w:val="1"/>
      <w:numFmt w:val="decimal"/>
      <w:lvlText w:val="%1.%2.%3.%4.%5.%6."/>
      <w:lvlJc w:val="right"/>
      <w:pPr>
        <w:ind w:left="4243" w:hanging="360"/>
      </w:pPr>
      <w:rPr>
        <w:u w:val="none"/>
      </w:rPr>
    </w:lvl>
    <w:lvl w:ilvl="6">
      <w:start w:val="1"/>
      <w:numFmt w:val="decimal"/>
      <w:lvlText w:val="%1.%2.%3.%4.%5.%6.%7."/>
      <w:lvlJc w:val="right"/>
      <w:pPr>
        <w:ind w:left="4963" w:hanging="360"/>
      </w:pPr>
      <w:rPr>
        <w:u w:val="none"/>
      </w:rPr>
    </w:lvl>
    <w:lvl w:ilvl="7">
      <w:start w:val="1"/>
      <w:numFmt w:val="decimal"/>
      <w:lvlText w:val="%1.%2.%3.%4.%5.%6.%7.%8."/>
      <w:lvlJc w:val="right"/>
      <w:pPr>
        <w:ind w:left="5683" w:hanging="360"/>
      </w:pPr>
      <w:rPr>
        <w:u w:val="none"/>
      </w:rPr>
    </w:lvl>
    <w:lvl w:ilvl="8">
      <w:start w:val="1"/>
      <w:numFmt w:val="decimal"/>
      <w:lvlText w:val="%1.%2.%3.%4.%5.%6.%7.%8.%9."/>
      <w:lvlJc w:val="right"/>
      <w:pPr>
        <w:ind w:left="6403" w:hanging="360"/>
      </w:pPr>
      <w:rPr>
        <w:u w:val="none"/>
      </w:rPr>
    </w:lvl>
  </w:abstractNum>
  <w:abstractNum w:abstractNumId="5" w15:restartNumberingAfterBreak="0">
    <w:nsid w:val="681E0F6C"/>
    <w:multiLevelType w:val="multilevel"/>
    <w:tmpl w:val="04B4B0B6"/>
    <w:lvl w:ilvl="0">
      <w:start w:val="6"/>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C34A6B04"/>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9E8A7D6A"/>
    <w:lvl w:ilvl="0">
      <w:start w:val="8"/>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261663CC"/>
    <w:lvl w:ilvl="0">
      <w:start w:val="5"/>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6"/>
  </w:num>
  <w:num w:numId="6">
    <w:abstractNumId w:val="8"/>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54"/>
    <w:rsid w:val="000475BF"/>
    <w:rsid w:val="001B33CE"/>
    <w:rsid w:val="001E2FF0"/>
    <w:rsid w:val="00264D1A"/>
    <w:rsid w:val="002A507E"/>
    <w:rsid w:val="00302615"/>
    <w:rsid w:val="00432AC3"/>
    <w:rsid w:val="00453966"/>
    <w:rsid w:val="004962FC"/>
    <w:rsid w:val="006E0A9A"/>
    <w:rsid w:val="007B397B"/>
    <w:rsid w:val="00822E31"/>
    <w:rsid w:val="0095350C"/>
    <w:rsid w:val="00A103A1"/>
    <w:rsid w:val="00A36EC5"/>
    <w:rsid w:val="00AA3A54"/>
    <w:rsid w:val="00AB7235"/>
    <w:rsid w:val="00BC3EA7"/>
    <w:rsid w:val="00CC58EA"/>
    <w:rsid w:val="00D94D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965FB"/>
  <w15:docId w15:val="{A250104D-E7F9-4481-A441-8CCFBA4F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Parastatabula"/>
    <w:tblPr>
      <w:tblStyleRowBandSize w:val="1"/>
      <w:tblStyleColBandSize w:val="1"/>
      <w:tblCellMar>
        <w:top w:w="24" w:type="dxa"/>
        <w:left w:w="24" w:type="dxa"/>
        <w:bottom w:w="24" w:type="dxa"/>
        <w:right w:w="24" w:type="dxa"/>
      </w:tblCellMar>
    </w:tblPr>
  </w:style>
  <w:style w:type="paragraph" w:styleId="Balonteksts">
    <w:name w:val="Balloon Text"/>
    <w:basedOn w:val="Parasts"/>
    <w:link w:val="BalontekstsRakstz"/>
    <w:uiPriority w:val="99"/>
    <w:semiHidden/>
    <w:unhideWhenUsed/>
    <w:rsid w:val="009D5E5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D5E5A"/>
    <w:rPr>
      <w:rFonts w:ascii="Segoe UI" w:hAnsi="Segoe UI" w:cs="Segoe UI"/>
      <w:sz w:val="18"/>
      <w:szCs w:val="18"/>
    </w:rPr>
  </w:style>
  <w:style w:type="table" w:customStyle="1" w:styleId="a0">
    <w:basedOn w:val="TableNormal1"/>
    <w:tblPr>
      <w:tblStyleRowBandSize w:val="1"/>
      <w:tblStyleColBandSize w:val="1"/>
      <w:tblCellMar>
        <w:top w:w="24" w:type="dxa"/>
        <w:left w:w="24" w:type="dxa"/>
        <w:bottom w:w="24" w:type="dxa"/>
        <w:right w:w="24" w:type="dxa"/>
      </w:tblCellMar>
    </w:tblPr>
  </w:style>
  <w:style w:type="character" w:styleId="Komentraatsauce">
    <w:name w:val="annotation reference"/>
    <w:basedOn w:val="Noklusjumarindkopasfonts"/>
    <w:uiPriority w:val="99"/>
    <w:semiHidden/>
    <w:unhideWhenUsed/>
    <w:rsid w:val="00D94D2D"/>
    <w:rPr>
      <w:sz w:val="16"/>
      <w:szCs w:val="16"/>
    </w:rPr>
  </w:style>
  <w:style w:type="paragraph" w:styleId="Komentrateksts">
    <w:name w:val="annotation text"/>
    <w:basedOn w:val="Parasts"/>
    <w:link w:val="KomentratekstsRakstz"/>
    <w:uiPriority w:val="99"/>
    <w:semiHidden/>
    <w:unhideWhenUsed/>
    <w:rsid w:val="00D94D2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94D2D"/>
    <w:rPr>
      <w:sz w:val="20"/>
      <w:szCs w:val="20"/>
    </w:rPr>
  </w:style>
  <w:style w:type="paragraph" w:styleId="Komentratma">
    <w:name w:val="annotation subject"/>
    <w:basedOn w:val="Komentrateksts"/>
    <w:next w:val="Komentrateksts"/>
    <w:link w:val="KomentratmaRakstz"/>
    <w:uiPriority w:val="99"/>
    <w:semiHidden/>
    <w:unhideWhenUsed/>
    <w:rsid w:val="00D94D2D"/>
    <w:rPr>
      <w:b/>
      <w:bCs/>
    </w:rPr>
  </w:style>
  <w:style w:type="character" w:customStyle="1" w:styleId="KomentratmaRakstz">
    <w:name w:val="Komentāra tēma Rakstz."/>
    <w:basedOn w:val="KomentratekstsRakstz"/>
    <w:link w:val="Komentratma"/>
    <w:uiPriority w:val="99"/>
    <w:semiHidden/>
    <w:rsid w:val="00D94D2D"/>
    <w:rPr>
      <w:b/>
      <w:bCs/>
      <w:sz w:val="20"/>
      <w:szCs w:val="20"/>
    </w:rPr>
  </w:style>
  <w:style w:type="paragraph" w:styleId="Prskatjums">
    <w:name w:val="Revision"/>
    <w:hidden/>
    <w:uiPriority w:val="99"/>
    <w:semiHidden/>
    <w:rsid w:val="000475BF"/>
    <w:pPr>
      <w:spacing w:line="240" w:lineRule="auto"/>
    </w:pPr>
  </w:style>
  <w:style w:type="paragraph" w:styleId="Galvene">
    <w:name w:val="header"/>
    <w:basedOn w:val="Parasts"/>
    <w:link w:val="GalveneRakstz"/>
    <w:uiPriority w:val="99"/>
    <w:unhideWhenUsed/>
    <w:rsid w:val="00A103A1"/>
    <w:pPr>
      <w:tabs>
        <w:tab w:val="center" w:pos="4513"/>
        <w:tab w:val="right" w:pos="9026"/>
      </w:tabs>
      <w:spacing w:line="240" w:lineRule="auto"/>
    </w:pPr>
  </w:style>
  <w:style w:type="character" w:customStyle="1" w:styleId="GalveneRakstz">
    <w:name w:val="Galvene Rakstz."/>
    <w:basedOn w:val="Noklusjumarindkopasfonts"/>
    <w:link w:val="Galvene"/>
    <w:uiPriority w:val="99"/>
    <w:rsid w:val="00A103A1"/>
  </w:style>
  <w:style w:type="paragraph" w:styleId="Kjene">
    <w:name w:val="footer"/>
    <w:basedOn w:val="Parasts"/>
    <w:link w:val="KjeneRakstz"/>
    <w:uiPriority w:val="99"/>
    <w:unhideWhenUsed/>
    <w:rsid w:val="00A103A1"/>
    <w:pPr>
      <w:tabs>
        <w:tab w:val="center" w:pos="4513"/>
        <w:tab w:val="right" w:pos="9026"/>
      </w:tabs>
      <w:spacing w:line="240" w:lineRule="auto"/>
    </w:pPr>
  </w:style>
  <w:style w:type="character" w:customStyle="1" w:styleId="KjeneRakstz">
    <w:name w:val="Kājene Rakstz."/>
    <w:basedOn w:val="Noklusjumarindkopasfonts"/>
    <w:link w:val="Kjene"/>
    <w:uiPriority w:val="99"/>
    <w:rsid w:val="00A103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UOvMvZHZprLTL3kNMmx25WBuMw==">AMUW2mXKsINJlMrHF76YeJfW52GfDnHQwN0R0FESn/WJV9PTgrnTzo2zVbc9M1a/mbk3AzRtTTjffWyMpkFSSLfJePrcVqlyfDwXH/nMwN87UTFqNgdg4RfpF7UD4YclywWtl43IEhYacwvxwhwJuT5A2w6VRBDk/7HqZhl/Cz9e1sOCAVKZazaKih4zMzid8Fif46rr3FKfP9owY6pK+0hXoloN3iradRpQkyd/Tl7AJbHHvondjvpS03NJK2i3pC0bHYSRxFrPoLKYSIbXirP00gq8OXyHyqfSNYhHV/NcS5C73FuGm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4018</Words>
  <Characters>2291</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Hermane</dc:creator>
  <cp:lastModifiedBy>Santa Hermane</cp:lastModifiedBy>
  <cp:revision>5</cp:revision>
  <cp:lastPrinted>2024-03-20T08:05:00Z</cp:lastPrinted>
  <dcterms:created xsi:type="dcterms:W3CDTF">2024-03-28T08:53:00Z</dcterms:created>
  <dcterms:modified xsi:type="dcterms:W3CDTF">2024-04-18T07:51:00Z</dcterms:modified>
</cp:coreProperties>
</file>