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8CD8" w14:textId="77777777" w:rsidR="00804644" w:rsidRPr="0011604B" w:rsidRDefault="00000000" w:rsidP="00F1653A">
      <w:pPr>
        <w:pStyle w:val="Galvene"/>
        <w:jc w:val="center"/>
        <w:rPr>
          <w:lang w:val="lv-LV"/>
        </w:rPr>
      </w:pPr>
      <w:r w:rsidRPr="0011604B">
        <w:rPr>
          <w:noProof/>
          <w:lang w:val="lv-LV" w:eastAsia="lv-LV"/>
        </w:rPr>
        <w:drawing>
          <wp:inline distT="0" distB="0" distL="0" distR="0" wp14:anchorId="7646763A" wp14:editId="08328B15">
            <wp:extent cx="1287780" cy="1036320"/>
            <wp:effectExtent l="0" t="0" r="0" b="0"/>
            <wp:docPr id="1" name="Picture 2" descr="Latvijas Republikas ģ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Latvijas Republikas ģerboni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87780" cy="1036320"/>
                    </a:xfrm>
                    <a:prstGeom prst="rect">
                      <a:avLst/>
                    </a:prstGeom>
                    <a:noFill/>
                    <a:ln>
                      <a:noFill/>
                    </a:ln>
                  </pic:spPr>
                </pic:pic>
              </a:graphicData>
            </a:graphic>
          </wp:inline>
        </w:drawing>
      </w:r>
    </w:p>
    <w:p w14:paraId="222A2279" w14:textId="77777777" w:rsidR="00804644" w:rsidRPr="0011604B" w:rsidRDefault="00000000" w:rsidP="00F1653A">
      <w:pPr>
        <w:pStyle w:val="Galvene"/>
        <w:jc w:val="center"/>
        <w:rPr>
          <w:rFonts w:ascii="Times New Roman" w:hAnsi="Times New Roman"/>
          <w:sz w:val="26"/>
          <w:szCs w:val="26"/>
          <w:lang w:val="lv-LV"/>
        </w:rPr>
      </w:pPr>
      <w:r w:rsidRPr="0011604B">
        <w:rPr>
          <w:rFonts w:ascii="Times New Roman" w:hAnsi="Times New Roman"/>
          <w:sz w:val="26"/>
          <w:szCs w:val="26"/>
          <w:lang w:val="lv-LV"/>
        </w:rPr>
        <w:t>L</w:t>
      </w:r>
      <w:r w:rsidR="00207BBF" w:rsidRPr="0011604B">
        <w:rPr>
          <w:rFonts w:ascii="Times New Roman" w:hAnsi="Times New Roman"/>
          <w:sz w:val="26"/>
          <w:szCs w:val="26"/>
          <w:lang w:val="lv-LV"/>
        </w:rPr>
        <w:t xml:space="preserve">atvijas Republikas </w:t>
      </w:r>
      <w:proofErr w:type="spellStart"/>
      <w:r w:rsidR="00207BBF" w:rsidRPr="0011604B">
        <w:rPr>
          <w:rFonts w:ascii="Times New Roman" w:hAnsi="Times New Roman"/>
          <w:sz w:val="26"/>
          <w:szCs w:val="26"/>
          <w:lang w:val="lv-LV"/>
        </w:rPr>
        <w:t>tiesībsargs</w:t>
      </w:r>
      <w:proofErr w:type="spellEnd"/>
    </w:p>
    <w:p w14:paraId="457933EE" w14:textId="77777777" w:rsidR="00F25A26" w:rsidRPr="0011604B" w:rsidRDefault="00000000" w:rsidP="00F1653A">
      <w:pPr>
        <w:pStyle w:val="Galvene"/>
        <w:spacing w:before="100"/>
        <w:jc w:val="center"/>
        <w:rPr>
          <w:rFonts w:ascii="Times New Roman" w:hAnsi="Times New Roman"/>
          <w:sz w:val="26"/>
          <w:szCs w:val="26"/>
          <w:lang w:val="lv-LV"/>
        </w:rPr>
      </w:pPr>
      <w:r>
        <w:rPr>
          <w:rFonts w:ascii="Times New Roman" w:hAnsi="Times New Roman"/>
          <w:sz w:val="28"/>
          <w:szCs w:val="28"/>
          <w:lang w:val="lv-LV"/>
        </w:rPr>
        <w:pict w14:anchorId="160E496C">
          <v:rect id="_x0000_i1025" style="width:362.85pt;height:1pt" o:hrpct="800" o:hralign="center" o:hrstd="t" o:hrnoshade="t" o:hr="t" fillcolor="black" stroked="f"/>
        </w:pict>
      </w:r>
    </w:p>
    <w:p w14:paraId="55C9FF3C" w14:textId="77777777" w:rsidR="00804644" w:rsidRPr="0011604B" w:rsidRDefault="00000000" w:rsidP="004B2CB9">
      <w:pPr>
        <w:pStyle w:val="Galvene"/>
        <w:spacing w:before="180" w:after="240"/>
        <w:jc w:val="center"/>
        <w:rPr>
          <w:rFonts w:ascii="Times New Roman" w:hAnsi="Times New Roman"/>
          <w:sz w:val="17"/>
          <w:szCs w:val="17"/>
          <w:lang w:val="lv-LV"/>
        </w:rPr>
      </w:pPr>
      <w:r w:rsidRPr="0011604B">
        <w:rPr>
          <w:rFonts w:ascii="Times New Roman" w:hAnsi="Times New Roman"/>
          <w:sz w:val="17"/>
          <w:szCs w:val="17"/>
          <w:lang w:val="lv-LV"/>
        </w:rPr>
        <w:t>Baznīcas iela 25, Rīga, LV-1010</w:t>
      </w:r>
      <w:r w:rsidR="00F1653A" w:rsidRPr="0011604B">
        <w:rPr>
          <w:rFonts w:ascii="Times New Roman" w:hAnsi="Times New Roman"/>
          <w:sz w:val="17"/>
          <w:szCs w:val="17"/>
          <w:lang w:val="lv-LV"/>
        </w:rPr>
        <w:t>, t</w:t>
      </w:r>
      <w:r w:rsidRPr="0011604B">
        <w:rPr>
          <w:rFonts w:ascii="Times New Roman" w:hAnsi="Times New Roman"/>
          <w:sz w:val="17"/>
          <w:szCs w:val="17"/>
          <w:lang w:val="lv-LV"/>
        </w:rPr>
        <w:t>ālr.: 67686768</w:t>
      </w:r>
      <w:r w:rsidR="00F1653A" w:rsidRPr="0011604B">
        <w:rPr>
          <w:rFonts w:ascii="Times New Roman" w:hAnsi="Times New Roman"/>
          <w:sz w:val="17"/>
          <w:szCs w:val="17"/>
          <w:lang w:val="lv-LV"/>
        </w:rPr>
        <w:t>, e</w:t>
      </w:r>
      <w:r w:rsidRPr="0011604B">
        <w:rPr>
          <w:rFonts w:ascii="Times New Roman" w:hAnsi="Times New Roman"/>
          <w:sz w:val="17"/>
          <w:szCs w:val="17"/>
          <w:lang w:val="lv-LV"/>
        </w:rPr>
        <w:t xml:space="preserve">-pasts: </w:t>
      </w:r>
      <w:r w:rsidR="00F1653A" w:rsidRPr="0011604B">
        <w:rPr>
          <w:rFonts w:ascii="Times New Roman" w:hAnsi="Times New Roman"/>
          <w:sz w:val="17"/>
          <w:szCs w:val="17"/>
          <w:lang w:val="lv-LV"/>
        </w:rPr>
        <w:t>tiesibsargs@tiesibsargs.lv, www.tiesibsargs.lv</w:t>
      </w:r>
    </w:p>
    <w:p w14:paraId="41518F77" w14:textId="77777777" w:rsidR="00877403" w:rsidRPr="0011604B" w:rsidRDefault="00000000" w:rsidP="00877403">
      <w:pPr>
        <w:pStyle w:val="Galvene"/>
        <w:spacing w:before="240"/>
        <w:jc w:val="center"/>
        <w:rPr>
          <w:rFonts w:ascii="Times New Roman" w:hAnsi="Times New Roman"/>
          <w:b/>
          <w:sz w:val="28"/>
          <w:szCs w:val="28"/>
          <w:lang w:val="lv-LV"/>
        </w:rPr>
      </w:pPr>
      <w:r w:rsidRPr="0011604B">
        <w:rPr>
          <w:rFonts w:ascii="Times New Roman" w:hAnsi="Times New Roman"/>
          <w:b/>
          <w:sz w:val="28"/>
          <w:szCs w:val="28"/>
          <w:lang w:val="lv-LV"/>
        </w:rPr>
        <w:t>ATZINUMS</w:t>
      </w:r>
    </w:p>
    <w:p w14:paraId="70F9ACEE" w14:textId="77777777" w:rsidR="00877403" w:rsidRPr="0011604B" w:rsidRDefault="00000000" w:rsidP="00877403">
      <w:pPr>
        <w:pStyle w:val="Galvene"/>
        <w:jc w:val="center"/>
        <w:rPr>
          <w:rFonts w:ascii="Times New Roman" w:hAnsi="Times New Roman"/>
          <w:b/>
          <w:sz w:val="28"/>
          <w:szCs w:val="28"/>
          <w:lang w:val="lv-LV"/>
        </w:rPr>
      </w:pPr>
      <w:r w:rsidRPr="0011604B">
        <w:rPr>
          <w:rFonts w:ascii="Times New Roman" w:hAnsi="Times New Roman"/>
          <w:b/>
          <w:sz w:val="28"/>
          <w:szCs w:val="28"/>
          <w:lang w:val="lv-LV"/>
        </w:rPr>
        <w:t>pārbaudes lietā Nr.</w:t>
      </w:r>
      <w:r w:rsidR="002D713D" w:rsidRPr="002D713D">
        <w:rPr>
          <w:rFonts w:ascii="Times New Roman" w:hAnsi="Times New Roman"/>
          <w:b/>
          <w:sz w:val="28"/>
          <w:szCs w:val="28"/>
          <w:lang w:val="lv-LV"/>
        </w:rPr>
        <w:t>2023-21-27J</w:t>
      </w:r>
    </w:p>
    <w:p w14:paraId="356C2B76" w14:textId="77777777" w:rsidR="00877403" w:rsidRPr="0011604B" w:rsidRDefault="00000000" w:rsidP="00877403">
      <w:pPr>
        <w:pStyle w:val="Galvene"/>
        <w:jc w:val="center"/>
        <w:rPr>
          <w:rFonts w:ascii="Times New Roman" w:hAnsi="Times New Roman"/>
          <w:sz w:val="24"/>
          <w:szCs w:val="24"/>
          <w:lang w:val="lv-LV"/>
        </w:rPr>
      </w:pPr>
      <w:r w:rsidRPr="0011604B">
        <w:rPr>
          <w:rFonts w:ascii="Times New Roman" w:hAnsi="Times New Roman"/>
          <w:sz w:val="24"/>
          <w:szCs w:val="24"/>
          <w:lang w:val="lv-LV"/>
        </w:rPr>
        <w:t>Rīgā</w:t>
      </w:r>
    </w:p>
    <w:p w14:paraId="11CC113B" w14:textId="77777777" w:rsidR="00877403" w:rsidRPr="0011604B" w:rsidRDefault="00877403" w:rsidP="00877403">
      <w:pPr>
        <w:jc w:val="both"/>
      </w:pPr>
    </w:p>
    <w:tbl>
      <w:tblPr>
        <w:tblStyle w:val="Vienkratabula4"/>
        <w:tblW w:w="0" w:type="auto"/>
        <w:tblLook w:val="04A0" w:firstRow="1" w:lastRow="0" w:firstColumn="1" w:lastColumn="0" w:noHBand="0" w:noVBand="1"/>
      </w:tblPr>
      <w:tblGrid>
        <w:gridCol w:w="3716"/>
        <w:gridCol w:w="5638"/>
      </w:tblGrid>
      <w:tr w:rsidR="00DA3D28" w14:paraId="06F06D4F" w14:textId="77777777" w:rsidTr="00DA3D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1" w:type="dxa"/>
          </w:tcPr>
          <w:p w14:paraId="5CBDC339" w14:textId="77777777" w:rsidR="00877403" w:rsidRPr="0011604B" w:rsidRDefault="00000000" w:rsidP="00395DD5">
            <w:pPr>
              <w:jc w:val="both"/>
              <w:rPr>
                <w:sz w:val="26"/>
                <w:szCs w:val="26"/>
              </w:rPr>
            </w:pPr>
            <w:r w:rsidRPr="0011604B">
              <w:rPr>
                <w:b w:val="0"/>
                <w:bCs w:val="0"/>
                <w:noProof/>
                <w:sz w:val="26"/>
                <w:szCs w:val="26"/>
              </w:rPr>
              <w:t>Datums skatāms laika zīmogā</w:t>
            </w:r>
          </w:p>
        </w:tc>
        <w:tc>
          <w:tcPr>
            <w:tcW w:w="5779" w:type="dxa"/>
          </w:tcPr>
          <w:p w14:paraId="76F743C9" w14:textId="77777777" w:rsidR="00877403" w:rsidRPr="0011604B" w:rsidRDefault="00000000" w:rsidP="0011604B">
            <w:pPr>
              <w:jc w:val="right"/>
              <w:cnfStyle w:val="100000000000" w:firstRow="1" w:lastRow="0" w:firstColumn="0" w:lastColumn="0" w:oddVBand="0" w:evenVBand="0" w:oddHBand="0" w:evenHBand="0" w:firstRowFirstColumn="0" w:firstRowLastColumn="0" w:lastRowFirstColumn="0" w:lastRowLastColumn="0"/>
              <w:rPr>
                <w:sz w:val="26"/>
                <w:szCs w:val="26"/>
              </w:rPr>
            </w:pPr>
            <w:r w:rsidRPr="0011604B">
              <w:rPr>
                <w:b w:val="0"/>
                <w:bCs w:val="0"/>
                <w:sz w:val="26"/>
                <w:szCs w:val="26"/>
              </w:rPr>
              <w:t xml:space="preserve">Nr. </w:t>
            </w:r>
            <w:r w:rsidR="0099480D" w:rsidRPr="0011604B">
              <w:rPr>
                <w:b w:val="0"/>
                <w:bCs w:val="0"/>
                <w:noProof/>
                <w:sz w:val="26"/>
                <w:szCs w:val="26"/>
              </w:rPr>
              <w:t>6-6/20</w:t>
            </w:r>
          </w:p>
        </w:tc>
      </w:tr>
    </w:tbl>
    <w:p w14:paraId="509E29C5" w14:textId="77777777" w:rsidR="002B0884" w:rsidRDefault="002B0884" w:rsidP="00877403">
      <w:pPr>
        <w:ind w:left="4320"/>
        <w:jc w:val="right"/>
        <w:rPr>
          <w:b/>
          <w:sz w:val="26"/>
          <w:szCs w:val="26"/>
        </w:rPr>
      </w:pPr>
    </w:p>
    <w:p w14:paraId="5EB53BA3" w14:textId="77777777" w:rsidR="002D713D" w:rsidRDefault="00000000" w:rsidP="002D713D">
      <w:pPr>
        <w:pStyle w:val="Galvene"/>
        <w:jc w:val="right"/>
        <w:rPr>
          <w:rFonts w:ascii="Times New Roman" w:hAnsi="Times New Roman"/>
          <w:b/>
          <w:noProof/>
          <w:sz w:val="26"/>
          <w:szCs w:val="26"/>
          <w:lang w:val="lv-LV"/>
        </w:rPr>
      </w:pPr>
      <w:r w:rsidRPr="009811DB">
        <w:rPr>
          <w:rFonts w:ascii="Times New Roman" w:hAnsi="Times New Roman"/>
          <w:b/>
          <w:noProof/>
          <w:sz w:val="26"/>
          <w:szCs w:val="26"/>
          <w:lang w:val="lv-LV"/>
        </w:rPr>
        <w:t>Raimonds Melderis</w:t>
      </w:r>
    </w:p>
    <w:p w14:paraId="69BDCA95" w14:textId="77777777" w:rsidR="002D713D" w:rsidRDefault="00000000" w:rsidP="002D713D">
      <w:pPr>
        <w:pStyle w:val="Galvene"/>
        <w:jc w:val="right"/>
        <w:rPr>
          <w:rFonts w:ascii="Times New Roman" w:hAnsi="Times New Roman"/>
          <w:noProof/>
          <w:sz w:val="26"/>
          <w:szCs w:val="26"/>
          <w:lang w:val="lv-LV"/>
        </w:rPr>
      </w:pPr>
      <w:r w:rsidRPr="00DE2256">
        <w:rPr>
          <w:rFonts w:ascii="Times New Roman" w:hAnsi="Times New Roman"/>
          <w:noProof/>
          <w:sz w:val="26"/>
          <w:szCs w:val="26"/>
          <w:lang w:val="lv-LV"/>
        </w:rPr>
        <w:t>raimonds.melderis@icloud.com</w:t>
      </w:r>
    </w:p>
    <w:p w14:paraId="3111A553" w14:textId="77777777" w:rsidR="002D713D" w:rsidRDefault="002D713D" w:rsidP="002D713D">
      <w:pPr>
        <w:pStyle w:val="Galvene"/>
        <w:jc w:val="right"/>
        <w:rPr>
          <w:rFonts w:ascii="Times New Roman" w:hAnsi="Times New Roman"/>
          <w:b/>
          <w:noProof/>
          <w:sz w:val="26"/>
          <w:szCs w:val="26"/>
          <w:lang w:val="lv-LV"/>
        </w:rPr>
      </w:pPr>
    </w:p>
    <w:p w14:paraId="0D0029E9" w14:textId="77777777" w:rsidR="002D713D" w:rsidRDefault="00000000" w:rsidP="002D713D">
      <w:pPr>
        <w:pStyle w:val="Galvene"/>
        <w:jc w:val="right"/>
        <w:rPr>
          <w:rFonts w:ascii="Times New Roman" w:hAnsi="Times New Roman"/>
          <w:b/>
          <w:noProof/>
          <w:sz w:val="26"/>
          <w:szCs w:val="26"/>
          <w:lang w:val="lv-LV"/>
        </w:rPr>
      </w:pPr>
      <w:r w:rsidRPr="009811DB">
        <w:rPr>
          <w:rFonts w:ascii="Times New Roman" w:hAnsi="Times New Roman"/>
          <w:b/>
          <w:noProof/>
          <w:sz w:val="26"/>
          <w:szCs w:val="26"/>
          <w:lang w:val="lv-LV"/>
        </w:rPr>
        <w:t>Ogres novada pašvaldība</w:t>
      </w:r>
    </w:p>
    <w:p w14:paraId="5A54916E" w14:textId="77777777" w:rsidR="002D713D" w:rsidRDefault="00000000" w:rsidP="002D713D">
      <w:pPr>
        <w:pStyle w:val="Galvene"/>
        <w:jc w:val="right"/>
        <w:rPr>
          <w:rFonts w:ascii="Times New Roman" w:hAnsi="Times New Roman"/>
          <w:noProof/>
          <w:sz w:val="26"/>
          <w:szCs w:val="26"/>
          <w:lang w:val="lv-LV"/>
        </w:rPr>
      </w:pPr>
      <w:r w:rsidRPr="00DE2256">
        <w:rPr>
          <w:rFonts w:ascii="Times New Roman" w:hAnsi="Times New Roman"/>
          <w:noProof/>
          <w:sz w:val="26"/>
          <w:szCs w:val="26"/>
          <w:lang w:val="lv-LV"/>
        </w:rPr>
        <w:t>ogredome@ogresnovads.lv</w:t>
      </w:r>
    </w:p>
    <w:p w14:paraId="795C153B" w14:textId="77777777" w:rsidR="002D713D" w:rsidRDefault="002D713D" w:rsidP="002D713D">
      <w:pPr>
        <w:pStyle w:val="Galvene"/>
        <w:jc w:val="right"/>
        <w:rPr>
          <w:rFonts w:ascii="Times New Roman" w:hAnsi="Times New Roman"/>
          <w:b/>
          <w:noProof/>
          <w:sz w:val="26"/>
          <w:szCs w:val="26"/>
          <w:lang w:val="lv-LV"/>
        </w:rPr>
      </w:pPr>
    </w:p>
    <w:p w14:paraId="5CA76454" w14:textId="77777777" w:rsidR="002D713D" w:rsidRPr="009811DB" w:rsidRDefault="00000000" w:rsidP="002D713D">
      <w:pPr>
        <w:pStyle w:val="Galvene"/>
        <w:jc w:val="right"/>
        <w:rPr>
          <w:rFonts w:ascii="Times New Roman" w:hAnsi="Times New Roman"/>
          <w:b/>
          <w:sz w:val="26"/>
          <w:szCs w:val="26"/>
          <w:lang w:val="lv-LV"/>
        </w:rPr>
      </w:pPr>
      <w:r w:rsidRPr="009811DB">
        <w:rPr>
          <w:rFonts w:ascii="Times New Roman" w:hAnsi="Times New Roman"/>
          <w:b/>
          <w:noProof/>
          <w:sz w:val="26"/>
          <w:szCs w:val="26"/>
          <w:lang w:val="lv-LV"/>
        </w:rPr>
        <w:t>Ogres novada pašvaldības aģentūra</w:t>
      </w:r>
      <w:r>
        <w:rPr>
          <w:rFonts w:ascii="Times New Roman" w:hAnsi="Times New Roman"/>
          <w:b/>
          <w:noProof/>
          <w:sz w:val="26"/>
          <w:szCs w:val="26"/>
          <w:lang w:val="lv-LV"/>
        </w:rPr>
        <w:br/>
      </w:r>
      <w:r w:rsidRPr="009811DB">
        <w:rPr>
          <w:rFonts w:ascii="Times New Roman" w:hAnsi="Times New Roman"/>
          <w:b/>
          <w:noProof/>
          <w:sz w:val="26"/>
          <w:szCs w:val="26"/>
          <w:lang w:val="lv-LV"/>
        </w:rPr>
        <w:t xml:space="preserve"> "Ogres novada kultūras centrs"</w:t>
      </w:r>
    </w:p>
    <w:p w14:paraId="1CC0D9F0" w14:textId="77777777" w:rsidR="002D713D" w:rsidRDefault="00000000" w:rsidP="002D713D">
      <w:pPr>
        <w:pStyle w:val="Galvene"/>
        <w:jc w:val="right"/>
        <w:rPr>
          <w:rFonts w:ascii="Times New Roman" w:hAnsi="Times New Roman"/>
          <w:noProof/>
          <w:sz w:val="26"/>
          <w:szCs w:val="26"/>
          <w:lang w:val="lv-LV"/>
        </w:rPr>
      </w:pPr>
      <w:r w:rsidRPr="00A86764">
        <w:rPr>
          <w:rFonts w:ascii="Times New Roman" w:hAnsi="Times New Roman"/>
          <w:noProof/>
          <w:sz w:val="26"/>
          <w:szCs w:val="26"/>
          <w:lang w:val="lv-LV"/>
        </w:rPr>
        <w:t>kulturascentrs@okc.lv</w:t>
      </w:r>
    </w:p>
    <w:p w14:paraId="2D75837C" w14:textId="77777777" w:rsidR="00A86764" w:rsidRDefault="00A86764" w:rsidP="002D713D">
      <w:pPr>
        <w:pStyle w:val="Galvene"/>
        <w:jc w:val="right"/>
        <w:rPr>
          <w:rFonts w:ascii="Times New Roman" w:hAnsi="Times New Roman"/>
          <w:noProof/>
          <w:sz w:val="26"/>
          <w:szCs w:val="26"/>
          <w:lang w:val="lv-LV"/>
        </w:rPr>
      </w:pPr>
    </w:p>
    <w:p w14:paraId="104207D6" w14:textId="77777777" w:rsidR="00A86764" w:rsidRDefault="00000000" w:rsidP="002D713D">
      <w:pPr>
        <w:pStyle w:val="Galvene"/>
        <w:jc w:val="right"/>
        <w:rPr>
          <w:rFonts w:ascii="Times New Roman" w:hAnsi="Times New Roman"/>
          <w:b/>
          <w:bCs/>
          <w:noProof/>
          <w:sz w:val="26"/>
          <w:szCs w:val="26"/>
          <w:lang w:val="lv-LV"/>
        </w:rPr>
      </w:pPr>
      <w:r>
        <w:rPr>
          <w:rFonts w:ascii="Times New Roman" w:hAnsi="Times New Roman"/>
          <w:noProof/>
          <w:sz w:val="26"/>
          <w:szCs w:val="26"/>
          <w:lang w:val="lv-LV"/>
        </w:rPr>
        <w:t xml:space="preserve">Informācijai: </w:t>
      </w:r>
      <w:r w:rsidRPr="00A86764">
        <w:rPr>
          <w:rFonts w:ascii="Times New Roman" w:hAnsi="Times New Roman"/>
          <w:b/>
          <w:bCs/>
          <w:noProof/>
          <w:sz w:val="26"/>
          <w:szCs w:val="26"/>
          <w:lang w:val="lv-LV"/>
        </w:rPr>
        <w:t>Vides aizsardzības</w:t>
      </w:r>
      <w:r>
        <w:rPr>
          <w:rFonts w:ascii="Times New Roman" w:hAnsi="Times New Roman"/>
          <w:b/>
          <w:bCs/>
          <w:noProof/>
          <w:sz w:val="26"/>
          <w:szCs w:val="26"/>
          <w:lang w:val="lv-LV"/>
        </w:rPr>
        <w:t xml:space="preserve"> </w:t>
      </w:r>
      <w:r w:rsidRPr="00A86764">
        <w:rPr>
          <w:rFonts w:ascii="Times New Roman" w:hAnsi="Times New Roman"/>
          <w:b/>
          <w:bCs/>
          <w:noProof/>
          <w:sz w:val="26"/>
          <w:szCs w:val="26"/>
          <w:lang w:val="lv-LV"/>
        </w:rPr>
        <w:t>un</w:t>
      </w:r>
    </w:p>
    <w:p w14:paraId="503363C6" w14:textId="77777777" w:rsidR="00A86764" w:rsidRDefault="00000000" w:rsidP="002D713D">
      <w:pPr>
        <w:pStyle w:val="Galvene"/>
        <w:jc w:val="right"/>
        <w:rPr>
          <w:rFonts w:ascii="Times New Roman" w:hAnsi="Times New Roman"/>
          <w:noProof/>
          <w:sz w:val="26"/>
          <w:szCs w:val="26"/>
          <w:lang w:val="lv-LV"/>
        </w:rPr>
      </w:pPr>
      <w:r w:rsidRPr="00A86764">
        <w:rPr>
          <w:rFonts w:ascii="Times New Roman" w:hAnsi="Times New Roman"/>
          <w:b/>
          <w:bCs/>
          <w:noProof/>
          <w:sz w:val="26"/>
          <w:szCs w:val="26"/>
          <w:lang w:val="lv-LV"/>
        </w:rPr>
        <w:t>reģionālās attīstības minsitrija</w:t>
      </w:r>
    </w:p>
    <w:p w14:paraId="5E878443" w14:textId="77777777" w:rsidR="002D713D" w:rsidRDefault="00000000" w:rsidP="00A86764">
      <w:pPr>
        <w:pStyle w:val="Galvene"/>
        <w:jc w:val="right"/>
        <w:rPr>
          <w:rFonts w:ascii="Times New Roman" w:hAnsi="Times New Roman"/>
          <w:noProof/>
          <w:sz w:val="26"/>
          <w:szCs w:val="26"/>
          <w:lang w:val="lv-LV"/>
        </w:rPr>
      </w:pPr>
      <w:r w:rsidRPr="00A86764">
        <w:rPr>
          <w:rFonts w:ascii="Times New Roman" w:hAnsi="Times New Roman"/>
          <w:noProof/>
          <w:sz w:val="26"/>
          <w:szCs w:val="26"/>
          <w:lang w:val="lv-LV"/>
        </w:rPr>
        <w:t>pasts@varam.gov.lv</w:t>
      </w:r>
    </w:p>
    <w:p w14:paraId="0FE9D64F" w14:textId="77777777" w:rsidR="00A86764" w:rsidRPr="009811DB" w:rsidRDefault="00A86764" w:rsidP="00A86764">
      <w:pPr>
        <w:pStyle w:val="Galvene"/>
        <w:jc w:val="right"/>
        <w:rPr>
          <w:rFonts w:ascii="Times New Roman" w:hAnsi="Times New Roman"/>
          <w:sz w:val="26"/>
          <w:szCs w:val="26"/>
          <w:lang w:val="lv-LV"/>
        </w:rPr>
      </w:pPr>
    </w:p>
    <w:p w14:paraId="18CF519E" w14:textId="77777777" w:rsidR="002D713D" w:rsidRPr="009811DB" w:rsidRDefault="00000000" w:rsidP="002D713D">
      <w:pPr>
        <w:pStyle w:val="Galvene"/>
        <w:spacing w:after="240"/>
        <w:rPr>
          <w:rFonts w:ascii="Times New Roman" w:hAnsi="Times New Roman"/>
          <w:i/>
          <w:sz w:val="26"/>
          <w:szCs w:val="26"/>
          <w:lang w:val="lv-LV"/>
        </w:rPr>
      </w:pPr>
      <w:r w:rsidRPr="009811DB">
        <w:rPr>
          <w:rFonts w:ascii="Times New Roman" w:hAnsi="Times New Roman"/>
          <w:i/>
          <w:noProof/>
          <w:sz w:val="26"/>
          <w:szCs w:val="26"/>
          <w:lang w:val="lv-LV"/>
        </w:rPr>
        <w:t>Par atteikumu Raimondam Melderim piedalīties koncertā</w:t>
      </w:r>
    </w:p>
    <w:p w14:paraId="647AE7B9" w14:textId="77777777" w:rsidR="002D713D" w:rsidRPr="006C3BD6" w:rsidRDefault="00000000" w:rsidP="002D713D">
      <w:pPr>
        <w:autoSpaceDE w:val="0"/>
        <w:autoSpaceDN w:val="0"/>
        <w:ind w:firstLine="720"/>
        <w:jc w:val="both"/>
        <w:rPr>
          <w:color w:val="000000" w:themeColor="text1"/>
          <w:sz w:val="26"/>
          <w:szCs w:val="26"/>
        </w:rPr>
      </w:pPr>
      <w:proofErr w:type="spellStart"/>
      <w:r w:rsidRPr="006C3BD6">
        <w:rPr>
          <w:color w:val="000000" w:themeColor="text1"/>
          <w:sz w:val="26"/>
          <w:szCs w:val="26"/>
          <w:lang w:eastAsia="en-US"/>
        </w:rPr>
        <w:t>Tiesībsarga</w:t>
      </w:r>
      <w:proofErr w:type="spellEnd"/>
      <w:r w:rsidRPr="006C3BD6">
        <w:rPr>
          <w:color w:val="000000" w:themeColor="text1"/>
          <w:sz w:val="26"/>
          <w:szCs w:val="26"/>
          <w:lang w:eastAsia="en-US"/>
        </w:rPr>
        <w:t xml:space="preserve"> birojā ir saņemta </w:t>
      </w:r>
      <w:r w:rsidRPr="006C3BD6">
        <w:rPr>
          <w:color w:val="000000" w:themeColor="text1"/>
          <w:sz w:val="26"/>
          <w:szCs w:val="26"/>
        </w:rPr>
        <w:t xml:space="preserve">un izskatīta </w:t>
      </w:r>
      <w:r w:rsidRPr="006C3BD6">
        <w:rPr>
          <w:color w:val="000000" w:themeColor="text1"/>
          <w:sz w:val="26"/>
          <w:szCs w:val="26"/>
          <w:lang w:eastAsia="en-US"/>
        </w:rPr>
        <w:t>mūziķa</w:t>
      </w:r>
      <w:r w:rsidRPr="006C3BD6">
        <w:rPr>
          <w:color w:val="000000" w:themeColor="text1"/>
          <w:sz w:val="26"/>
          <w:szCs w:val="26"/>
        </w:rPr>
        <w:t xml:space="preserve"> Raimonda Meldera</w:t>
      </w:r>
      <w:r w:rsidRPr="006C3BD6">
        <w:rPr>
          <w:color w:val="000000" w:themeColor="text1"/>
          <w:sz w:val="26"/>
          <w:szCs w:val="26"/>
          <w:lang w:eastAsia="en-US"/>
        </w:rPr>
        <w:t xml:space="preserve"> š.g. 26.maija atklātā vēstule </w:t>
      </w:r>
      <w:r w:rsidRPr="006C3BD6">
        <w:rPr>
          <w:i/>
          <w:iCs/>
          <w:color w:val="000000" w:themeColor="text1"/>
          <w:sz w:val="26"/>
          <w:szCs w:val="26"/>
          <w:lang w:eastAsia="en-US"/>
        </w:rPr>
        <w:t>“Par Satversmes 1. un 100.pantiem pretēju Ogres Kultūras centra rīcību”</w:t>
      </w:r>
      <w:r w:rsidRPr="006C3BD6">
        <w:rPr>
          <w:color w:val="000000" w:themeColor="text1"/>
          <w:sz w:val="26"/>
          <w:szCs w:val="26"/>
          <w:lang w:eastAsia="en-US"/>
        </w:rPr>
        <w:t xml:space="preserve">. Ar šo vēstuli citu kompetento institūciju starpā iesniedzējs informē </w:t>
      </w:r>
      <w:proofErr w:type="spellStart"/>
      <w:r w:rsidRPr="006C3BD6">
        <w:rPr>
          <w:color w:val="000000" w:themeColor="text1"/>
          <w:sz w:val="26"/>
          <w:szCs w:val="26"/>
          <w:lang w:eastAsia="en-US"/>
        </w:rPr>
        <w:t>tiesībsargu</w:t>
      </w:r>
      <w:proofErr w:type="spellEnd"/>
      <w:r w:rsidRPr="006C3BD6">
        <w:rPr>
          <w:color w:val="000000" w:themeColor="text1"/>
          <w:sz w:val="26"/>
          <w:szCs w:val="26"/>
          <w:lang w:eastAsia="en-US"/>
        </w:rPr>
        <w:t xml:space="preserve"> par to, ka viņam kā mūziķim pēkšņi ir liegta iespēja piedalīties jau iepriekš sarunātajā koncertā Ogres pilsētas svētkos saistībā ar viņa izteikumiem portālā “</w:t>
      </w:r>
      <w:proofErr w:type="spellStart"/>
      <w:r w:rsidRPr="006C3BD6">
        <w:rPr>
          <w:color w:val="000000" w:themeColor="text1"/>
          <w:sz w:val="26"/>
          <w:szCs w:val="26"/>
          <w:lang w:eastAsia="en-US"/>
        </w:rPr>
        <w:t>Facebook</w:t>
      </w:r>
      <w:proofErr w:type="spellEnd"/>
      <w:r w:rsidRPr="006C3BD6">
        <w:rPr>
          <w:color w:val="000000" w:themeColor="text1"/>
          <w:sz w:val="26"/>
          <w:szCs w:val="26"/>
          <w:lang w:eastAsia="en-US"/>
        </w:rPr>
        <w:t>” par Ogres novada pašvaldību. Proti, atklātajā vēstulē sniegtā informācija liecina, ka š.g.</w:t>
      </w:r>
      <w:r w:rsidRPr="006C3BD6">
        <w:rPr>
          <w:color w:val="000000" w:themeColor="text1"/>
          <w:sz w:val="26"/>
          <w:szCs w:val="26"/>
        </w:rPr>
        <w:t xml:space="preserve"> 19.maijā viņš no Pētera </w:t>
      </w:r>
      <w:proofErr w:type="spellStart"/>
      <w:r w:rsidRPr="006C3BD6">
        <w:rPr>
          <w:color w:val="000000" w:themeColor="text1"/>
          <w:sz w:val="26"/>
          <w:szCs w:val="26"/>
        </w:rPr>
        <w:t>Vaickovska</w:t>
      </w:r>
      <w:proofErr w:type="spellEnd"/>
      <w:r w:rsidRPr="006C3BD6">
        <w:rPr>
          <w:color w:val="000000" w:themeColor="text1"/>
          <w:sz w:val="26"/>
          <w:szCs w:val="26"/>
        </w:rPr>
        <w:t xml:space="preserve">, kas ir viņa ansambļa vadītājs, saņēma e-pastu, kuru tas, savukārt, bija saņēmis no Ogres novada pašvaldības aģentūras "Ogres novada kultūras centrs"  </w:t>
      </w:r>
      <w:r>
        <w:rPr>
          <w:color w:val="000000" w:themeColor="text1"/>
          <w:sz w:val="26"/>
          <w:szCs w:val="26"/>
        </w:rPr>
        <w:t xml:space="preserve">(turpmāk tekstā arī - </w:t>
      </w:r>
      <w:r w:rsidRPr="006C3BD6">
        <w:rPr>
          <w:color w:val="000000" w:themeColor="text1"/>
          <w:sz w:val="26"/>
          <w:szCs w:val="26"/>
        </w:rPr>
        <w:t>Ogres novada Kultūras centr</w:t>
      </w:r>
      <w:r>
        <w:rPr>
          <w:color w:val="000000" w:themeColor="text1"/>
          <w:sz w:val="26"/>
          <w:szCs w:val="26"/>
        </w:rPr>
        <w:t>s)</w:t>
      </w:r>
      <w:r w:rsidRPr="006C3BD6">
        <w:rPr>
          <w:color w:val="000000" w:themeColor="text1"/>
          <w:sz w:val="26"/>
          <w:szCs w:val="26"/>
        </w:rPr>
        <w:t xml:space="preserve"> galvenās kultūras pasākumu organizatores Lailas Baumanes. E-pastā minēts, ka jau iepriekš sarunātais koncerts ar Raimonda Meldera</w:t>
      </w:r>
      <w:r w:rsidRPr="006C3BD6">
        <w:rPr>
          <w:color w:val="000000" w:themeColor="text1"/>
          <w:sz w:val="26"/>
          <w:szCs w:val="26"/>
          <w:lang w:eastAsia="en-US"/>
        </w:rPr>
        <w:t xml:space="preserve"> </w:t>
      </w:r>
      <w:r w:rsidRPr="006C3BD6">
        <w:rPr>
          <w:color w:val="000000" w:themeColor="text1"/>
          <w:sz w:val="26"/>
          <w:szCs w:val="26"/>
        </w:rPr>
        <w:t xml:space="preserve">dalību Ogres pilsētas svētkos kopā ar Pēteri </w:t>
      </w:r>
      <w:proofErr w:type="spellStart"/>
      <w:r w:rsidRPr="006C3BD6">
        <w:rPr>
          <w:color w:val="000000" w:themeColor="text1"/>
          <w:sz w:val="26"/>
          <w:szCs w:val="26"/>
        </w:rPr>
        <w:t>Vaickovski</w:t>
      </w:r>
      <w:proofErr w:type="spellEnd"/>
      <w:r w:rsidRPr="006C3BD6">
        <w:rPr>
          <w:color w:val="000000" w:themeColor="text1"/>
          <w:sz w:val="26"/>
          <w:szCs w:val="26"/>
        </w:rPr>
        <w:t xml:space="preserve"> (klavesīns) un Jolantu </w:t>
      </w:r>
      <w:proofErr w:type="spellStart"/>
      <w:r w:rsidRPr="006C3BD6">
        <w:rPr>
          <w:color w:val="000000" w:themeColor="text1"/>
          <w:sz w:val="26"/>
          <w:szCs w:val="26"/>
        </w:rPr>
        <w:t>Strikaiti</w:t>
      </w:r>
      <w:proofErr w:type="spellEnd"/>
      <w:r w:rsidRPr="006C3BD6">
        <w:rPr>
          <w:color w:val="000000" w:themeColor="text1"/>
          <w:sz w:val="26"/>
          <w:szCs w:val="26"/>
        </w:rPr>
        <w:t xml:space="preserve">-Lapiņu (soprāns) neesot vairs iespējams, jo Raimonds </w:t>
      </w:r>
      <w:proofErr w:type="spellStart"/>
      <w:r w:rsidRPr="006C3BD6">
        <w:rPr>
          <w:color w:val="000000" w:themeColor="text1"/>
          <w:sz w:val="26"/>
          <w:szCs w:val="26"/>
        </w:rPr>
        <w:t>Melders</w:t>
      </w:r>
      <w:proofErr w:type="spellEnd"/>
      <w:r w:rsidRPr="006C3BD6">
        <w:rPr>
          <w:color w:val="000000" w:themeColor="text1"/>
          <w:sz w:val="26"/>
          <w:szCs w:val="26"/>
        </w:rPr>
        <w:t xml:space="preserve"> ir “iekļuvis nevēlamo personu sarakstā”, tādēļ “norāde no vadības” liedz viņam tur piedalīties. Vēlāk, sazvanoties ar Lailu Baumani, viņa Raimondam Melderim paskaidrojusi, ka kādā no Ogres Kultūras centra sēdēm, Lailas Baumanes vadība minējusi atteikuma iemeslu –  neapmierinot Raimonda Meldera paustais viedoklis par Ogres novada pašvaldību portālā “</w:t>
      </w:r>
      <w:proofErr w:type="spellStart"/>
      <w:r w:rsidRPr="006C3BD6">
        <w:rPr>
          <w:color w:val="000000" w:themeColor="text1"/>
          <w:sz w:val="26"/>
          <w:szCs w:val="26"/>
        </w:rPr>
        <w:t>Facebook</w:t>
      </w:r>
      <w:proofErr w:type="spellEnd"/>
      <w:r w:rsidRPr="006C3BD6">
        <w:rPr>
          <w:color w:val="000000" w:themeColor="text1"/>
          <w:sz w:val="26"/>
          <w:szCs w:val="26"/>
        </w:rPr>
        <w:t xml:space="preserve">”. Tādējādi, Laila Baumane, pildot savas vadības norādīto, ir atteikusi Raimonda Meldera dalību Ogres </w:t>
      </w:r>
      <w:r w:rsidRPr="006C3BD6">
        <w:rPr>
          <w:color w:val="000000" w:themeColor="text1"/>
          <w:sz w:val="26"/>
          <w:szCs w:val="26"/>
        </w:rPr>
        <w:lastRenderedPageBreak/>
        <w:t>pilsētas svētku koncertā. Atbilstoši Raimonda Meldera sniegtajai informācijai vienīgais viņa ieraksts portālā “</w:t>
      </w:r>
      <w:proofErr w:type="spellStart"/>
      <w:r w:rsidRPr="006C3BD6">
        <w:rPr>
          <w:color w:val="000000" w:themeColor="text1"/>
          <w:sz w:val="26"/>
          <w:szCs w:val="26"/>
        </w:rPr>
        <w:t>Facebook</w:t>
      </w:r>
      <w:proofErr w:type="spellEnd"/>
      <w:r w:rsidRPr="006C3BD6">
        <w:rPr>
          <w:color w:val="000000" w:themeColor="text1"/>
          <w:sz w:val="26"/>
          <w:szCs w:val="26"/>
        </w:rPr>
        <w:t xml:space="preserve">” saistībā ar Ogres novada pašvaldību ir bijis š.g. 17.aprīlī ar šādiem vārdiem: </w:t>
      </w:r>
      <w:r w:rsidRPr="006C3BD6">
        <w:rPr>
          <w:i/>
          <w:iCs/>
          <w:color w:val="000000" w:themeColor="text1"/>
          <w:sz w:val="26"/>
          <w:szCs w:val="26"/>
        </w:rPr>
        <w:t>“Vai ir vērts dzīvot Ogrē? Iesakiet labāku pašvaldību, kur apmesties un maksāt nodokļus…”</w:t>
      </w:r>
      <w:r w:rsidRPr="006C3BD6">
        <w:rPr>
          <w:color w:val="000000" w:themeColor="text1"/>
          <w:sz w:val="26"/>
          <w:szCs w:val="26"/>
        </w:rPr>
        <w:t>.</w:t>
      </w:r>
    </w:p>
    <w:p w14:paraId="5A188F6E" w14:textId="77777777" w:rsidR="002D713D" w:rsidRPr="006C3BD6" w:rsidRDefault="00000000" w:rsidP="002D713D">
      <w:pPr>
        <w:autoSpaceDE w:val="0"/>
        <w:autoSpaceDN w:val="0"/>
        <w:ind w:firstLine="720"/>
        <w:jc w:val="both"/>
        <w:rPr>
          <w:color w:val="000000" w:themeColor="text1"/>
          <w:sz w:val="26"/>
          <w:szCs w:val="26"/>
        </w:rPr>
      </w:pPr>
      <w:r w:rsidRPr="006C3BD6">
        <w:rPr>
          <w:color w:val="000000" w:themeColor="text1"/>
          <w:sz w:val="26"/>
          <w:szCs w:val="26"/>
        </w:rPr>
        <w:t xml:space="preserve">Rezultātā iesniedzējs uzskata, ka šāda Ogres Kultūras centra rīcība ir pretēja Latvijas Republikas Satversmes 100.pantam: “Ikvienam ir tiesības uz vārda brīvību, kas ietver tiesības brīvi iegūt, paturēt un izplatīt informāciju, paust savus uzskatus. Cenzūra ir aizliegta.” Viņa ieskatā ir pārkāptas viņa cilvēktiesības. Tāpēc iesniedzējs lūdz </w:t>
      </w:r>
      <w:proofErr w:type="spellStart"/>
      <w:r w:rsidRPr="006C3BD6">
        <w:rPr>
          <w:color w:val="000000" w:themeColor="text1"/>
          <w:sz w:val="26"/>
          <w:szCs w:val="26"/>
        </w:rPr>
        <w:t>tiesībsargu</w:t>
      </w:r>
      <w:proofErr w:type="spellEnd"/>
      <w:r w:rsidRPr="006C3BD6">
        <w:rPr>
          <w:color w:val="000000" w:themeColor="text1"/>
          <w:sz w:val="26"/>
          <w:szCs w:val="26"/>
        </w:rPr>
        <w:t xml:space="preserve"> izvērtēt minēto situāciju kopsakarā ar Satversmes 1.pantā nostiprināto demokrātiskas valsts iekārtas principu.</w:t>
      </w:r>
    </w:p>
    <w:p w14:paraId="7B434606" w14:textId="77777777" w:rsidR="002D713D" w:rsidRPr="006C3BD6" w:rsidRDefault="00000000" w:rsidP="002D713D">
      <w:pPr>
        <w:autoSpaceDE w:val="0"/>
        <w:autoSpaceDN w:val="0"/>
        <w:ind w:firstLine="720"/>
        <w:jc w:val="both"/>
        <w:rPr>
          <w:color w:val="000000" w:themeColor="text1"/>
          <w:sz w:val="26"/>
          <w:szCs w:val="26"/>
        </w:rPr>
      </w:pPr>
      <w:r w:rsidRPr="006C3BD6">
        <w:rPr>
          <w:color w:val="000000" w:themeColor="text1"/>
          <w:sz w:val="26"/>
          <w:szCs w:val="26"/>
        </w:rPr>
        <w:t xml:space="preserve">Papildus saistībā ar minēto </w:t>
      </w:r>
      <w:proofErr w:type="spellStart"/>
      <w:r w:rsidRPr="006C3BD6">
        <w:rPr>
          <w:color w:val="000000" w:themeColor="text1"/>
          <w:sz w:val="26"/>
          <w:szCs w:val="26"/>
        </w:rPr>
        <w:t>tiesībsarga</w:t>
      </w:r>
      <w:proofErr w:type="spellEnd"/>
      <w:r w:rsidRPr="006C3BD6">
        <w:rPr>
          <w:color w:val="000000" w:themeColor="text1"/>
          <w:sz w:val="26"/>
          <w:szCs w:val="26"/>
        </w:rPr>
        <w:t xml:space="preserve"> rīcībā ir nonācis Ogres novada pašvaldības domes š.g. 31.maija ārkārtas sēdes ieraksta fragments, kuru ir publicējusi Ogres novada pašvaldība kanālā </w:t>
      </w:r>
      <w:proofErr w:type="spellStart"/>
      <w:r w:rsidRPr="005F224F">
        <w:rPr>
          <w:i/>
          <w:iCs/>
          <w:color w:val="000000" w:themeColor="text1"/>
          <w:sz w:val="26"/>
          <w:szCs w:val="26"/>
        </w:rPr>
        <w:t>youtube</w:t>
      </w:r>
      <w:proofErr w:type="spellEnd"/>
      <w:r w:rsidRPr="006C3BD6">
        <w:rPr>
          <w:color w:val="000000" w:themeColor="text1"/>
          <w:sz w:val="26"/>
          <w:szCs w:val="26"/>
        </w:rPr>
        <w:t xml:space="preserve">: </w:t>
      </w:r>
      <w:r w:rsidRPr="00626174">
        <w:rPr>
          <w:sz w:val="26"/>
          <w:szCs w:val="26"/>
        </w:rPr>
        <w:t>https://www.youtube.com/watch?v=wleydShC5Dw&amp;t=167s</w:t>
      </w:r>
      <w:r>
        <w:rPr>
          <w:sz w:val="26"/>
          <w:szCs w:val="26"/>
        </w:rPr>
        <w:t xml:space="preserve">, </w:t>
      </w:r>
      <w:r w:rsidRPr="006C3BD6">
        <w:rPr>
          <w:color w:val="000000" w:themeColor="text1"/>
          <w:sz w:val="26"/>
          <w:szCs w:val="26"/>
        </w:rPr>
        <w:t xml:space="preserve"> kā arī pašvaldības mājaslapā publicētā ziņa </w:t>
      </w:r>
      <w:r>
        <w:rPr>
          <w:color w:val="000000" w:themeColor="text1"/>
          <w:sz w:val="26"/>
          <w:szCs w:val="26"/>
        </w:rPr>
        <w:t xml:space="preserve"> </w:t>
      </w:r>
      <w:r w:rsidRPr="00626174">
        <w:rPr>
          <w:sz w:val="26"/>
          <w:szCs w:val="26"/>
        </w:rPr>
        <w:t>https://www.ogresnovads.lv/lv/jaunums/lbaumane-noliedz-nevelamo-personu-saraksta-esamibu</w:t>
      </w:r>
      <w:r>
        <w:rPr>
          <w:sz w:val="26"/>
          <w:szCs w:val="26"/>
        </w:rPr>
        <w:t xml:space="preserve">. </w:t>
      </w:r>
    </w:p>
    <w:p w14:paraId="5EE256EE" w14:textId="77777777" w:rsidR="002D713D" w:rsidRPr="006C3BD6" w:rsidRDefault="00000000" w:rsidP="002D713D">
      <w:pPr>
        <w:autoSpaceDE w:val="0"/>
        <w:autoSpaceDN w:val="0"/>
        <w:ind w:firstLine="720"/>
        <w:jc w:val="both"/>
        <w:rPr>
          <w:color w:val="000000" w:themeColor="text1"/>
          <w:sz w:val="26"/>
          <w:szCs w:val="26"/>
        </w:rPr>
      </w:pPr>
      <w:r w:rsidRPr="006C3BD6">
        <w:rPr>
          <w:color w:val="000000" w:themeColor="text1"/>
          <w:sz w:val="26"/>
          <w:szCs w:val="26"/>
        </w:rPr>
        <w:t xml:space="preserve">Ievērojot </w:t>
      </w:r>
      <w:proofErr w:type="spellStart"/>
      <w:r w:rsidRPr="006C3BD6">
        <w:rPr>
          <w:color w:val="000000" w:themeColor="text1"/>
          <w:sz w:val="26"/>
          <w:szCs w:val="26"/>
        </w:rPr>
        <w:t>Tiesībsarga</w:t>
      </w:r>
      <w:proofErr w:type="spellEnd"/>
      <w:r w:rsidRPr="006C3BD6">
        <w:rPr>
          <w:color w:val="000000" w:themeColor="text1"/>
          <w:sz w:val="26"/>
          <w:szCs w:val="26"/>
        </w:rPr>
        <w:t xml:space="preserve"> likumā noteikto kompetences ietvaru, </w:t>
      </w:r>
      <w:proofErr w:type="spellStart"/>
      <w:r w:rsidRPr="006C3BD6">
        <w:rPr>
          <w:color w:val="000000" w:themeColor="text1"/>
          <w:sz w:val="26"/>
          <w:szCs w:val="26"/>
        </w:rPr>
        <w:t>tiesībsargs</w:t>
      </w:r>
      <w:proofErr w:type="spellEnd"/>
      <w:r w:rsidRPr="006C3BD6">
        <w:rPr>
          <w:color w:val="000000" w:themeColor="text1"/>
          <w:sz w:val="26"/>
          <w:szCs w:val="26"/>
        </w:rPr>
        <w:t xml:space="preserve"> veicina personas tiesību un likumisko interešu aizsardzību gadījumos, kad valsts un pašvaldību institūcijas vai to amatpersonas ir pārkāpušas Satversmē un starptautiskajos cilvēktiesību dokumentos noteiktās personas </w:t>
      </w:r>
      <w:hyperlink r:id="rId9" w:tgtFrame="_self" w:history="1">
        <w:proofErr w:type="spellStart"/>
        <w:r w:rsidRPr="006C3BD6">
          <w:rPr>
            <w:color w:val="000000" w:themeColor="text1"/>
            <w:sz w:val="26"/>
            <w:szCs w:val="26"/>
          </w:rPr>
          <w:t>pamattiesība</w:t>
        </w:r>
      </w:hyperlink>
      <w:r w:rsidRPr="006C3BD6">
        <w:rPr>
          <w:color w:val="000000" w:themeColor="text1"/>
          <w:sz w:val="26"/>
          <w:szCs w:val="26"/>
        </w:rPr>
        <w:t>s</w:t>
      </w:r>
      <w:proofErr w:type="spellEnd"/>
      <w:r w:rsidRPr="006C3BD6">
        <w:rPr>
          <w:color w:val="000000" w:themeColor="text1"/>
          <w:sz w:val="26"/>
          <w:szCs w:val="26"/>
        </w:rPr>
        <w:t xml:space="preserve">, kā arī tad, kad valsts un pašvaldību iestādes vai to amatpersonas ir pieļāvušas labas pārvaldības principa pārkāpumu, vai pastāv ar cilvēktiesībām saistīts strīds starp privātpersonām. Saskaņā ar </w:t>
      </w:r>
      <w:proofErr w:type="spellStart"/>
      <w:r w:rsidRPr="006C3BD6">
        <w:rPr>
          <w:color w:val="000000" w:themeColor="text1"/>
          <w:sz w:val="26"/>
          <w:szCs w:val="26"/>
        </w:rPr>
        <w:t>Tiesībsarga</w:t>
      </w:r>
      <w:proofErr w:type="spellEnd"/>
      <w:r w:rsidRPr="006C3BD6">
        <w:rPr>
          <w:color w:val="000000" w:themeColor="text1"/>
          <w:sz w:val="26"/>
          <w:szCs w:val="26"/>
        </w:rPr>
        <w:t xml:space="preserve"> likuma 24.panta otrajā daļā norādīto, izskatījis personas iesniegumu, </w:t>
      </w:r>
      <w:proofErr w:type="spellStart"/>
      <w:r w:rsidRPr="006C3BD6">
        <w:rPr>
          <w:color w:val="000000" w:themeColor="text1"/>
          <w:sz w:val="26"/>
          <w:szCs w:val="26"/>
        </w:rPr>
        <w:t>tiesībsargs</w:t>
      </w:r>
      <w:proofErr w:type="spellEnd"/>
      <w:r w:rsidRPr="006C3BD6">
        <w:rPr>
          <w:color w:val="000000" w:themeColor="text1"/>
          <w:sz w:val="26"/>
          <w:szCs w:val="26"/>
        </w:rPr>
        <w:t xml:space="preserve"> var ierosināt pārbaudes lietu, ja tas atbilst </w:t>
      </w:r>
      <w:proofErr w:type="spellStart"/>
      <w:r w:rsidRPr="006C3BD6">
        <w:rPr>
          <w:color w:val="000000" w:themeColor="text1"/>
          <w:sz w:val="26"/>
          <w:szCs w:val="26"/>
        </w:rPr>
        <w:t>tiesībsarga</w:t>
      </w:r>
      <w:proofErr w:type="spellEnd"/>
      <w:r w:rsidRPr="006C3BD6">
        <w:rPr>
          <w:color w:val="000000" w:themeColor="text1"/>
          <w:sz w:val="26"/>
          <w:szCs w:val="26"/>
        </w:rPr>
        <w:t xml:space="preserve"> funkcijām un uzdevumiem un personas norādīto jautājumu ir iespējams risināt. Lai izvērtētu nepieciešamību un tiesisku pamatu ierosināt pārbaudes lietu iesniegumā norādīto iespējamo cilvēktiesību un labas pārvaldības pārkāpumu detalizētākai izvērtēšanai, </w:t>
      </w:r>
      <w:proofErr w:type="spellStart"/>
      <w:r w:rsidRPr="006C3BD6">
        <w:rPr>
          <w:color w:val="000000" w:themeColor="text1"/>
          <w:sz w:val="26"/>
          <w:szCs w:val="26"/>
        </w:rPr>
        <w:t>tiesībsargs</w:t>
      </w:r>
      <w:proofErr w:type="spellEnd"/>
      <w:r w:rsidRPr="006C3BD6">
        <w:rPr>
          <w:color w:val="000000" w:themeColor="text1"/>
          <w:sz w:val="26"/>
          <w:szCs w:val="26"/>
        </w:rPr>
        <w:t xml:space="preserve">, pamatojoties uz </w:t>
      </w:r>
      <w:proofErr w:type="spellStart"/>
      <w:r w:rsidRPr="006C3BD6">
        <w:rPr>
          <w:color w:val="000000" w:themeColor="text1"/>
          <w:sz w:val="26"/>
          <w:szCs w:val="26"/>
        </w:rPr>
        <w:t>Tiesībsarga</w:t>
      </w:r>
      <w:proofErr w:type="spellEnd"/>
      <w:r w:rsidRPr="006C3BD6">
        <w:rPr>
          <w:color w:val="000000" w:themeColor="text1"/>
          <w:sz w:val="26"/>
          <w:szCs w:val="26"/>
        </w:rPr>
        <w:t xml:space="preserve"> likuma 13.panta 11.punktu, vērsās:</w:t>
      </w:r>
    </w:p>
    <w:p w14:paraId="2C2DC0F4" w14:textId="77777777" w:rsidR="002D713D" w:rsidRPr="006C3BD6" w:rsidRDefault="00000000" w:rsidP="002D713D">
      <w:pPr>
        <w:autoSpaceDE w:val="0"/>
        <w:autoSpaceDN w:val="0"/>
        <w:ind w:firstLine="284"/>
        <w:jc w:val="both"/>
        <w:rPr>
          <w:color w:val="000000" w:themeColor="text1"/>
          <w:sz w:val="26"/>
          <w:szCs w:val="26"/>
        </w:rPr>
      </w:pPr>
      <w:r w:rsidRPr="006C3BD6">
        <w:rPr>
          <w:color w:val="000000" w:themeColor="text1"/>
          <w:sz w:val="26"/>
          <w:szCs w:val="26"/>
        </w:rPr>
        <w:t xml:space="preserve">1) Ogres novada pašvaldības aģentūrā "Ogres novada kultūras centrs", lūdzot iesniegt </w:t>
      </w:r>
      <w:proofErr w:type="spellStart"/>
      <w:r w:rsidRPr="006C3BD6">
        <w:rPr>
          <w:color w:val="000000" w:themeColor="text1"/>
          <w:sz w:val="26"/>
          <w:szCs w:val="26"/>
        </w:rPr>
        <w:t>Tiesībsarga</w:t>
      </w:r>
      <w:proofErr w:type="spellEnd"/>
      <w:r w:rsidRPr="006C3BD6">
        <w:rPr>
          <w:color w:val="000000" w:themeColor="text1"/>
          <w:sz w:val="26"/>
          <w:szCs w:val="26"/>
        </w:rPr>
        <w:t xml:space="preserve"> birojā pierādījumos balstītus paskaidrojumus par Raimonda Meldera atklātajā vēstulē norādīto, tajā skaitā -  “nevēlamo personu sarakstu” un tā tiesisku pamatojumu;</w:t>
      </w:r>
    </w:p>
    <w:p w14:paraId="725017F8" w14:textId="77777777" w:rsidR="002D713D" w:rsidRPr="006C3BD6" w:rsidRDefault="00000000" w:rsidP="002D713D">
      <w:pPr>
        <w:autoSpaceDE w:val="0"/>
        <w:autoSpaceDN w:val="0"/>
        <w:ind w:firstLine="284"/>
        <w:jc w:val="both"/>
        <w:rPr>
          <w:color w:val="000000" w:themeColor="text1"/>
          <w:sz w:val="26"/>
          <w:szCs w:val="26"/>
        </w:rPr>
      </w:pPr>
      <w:r w:rsidRPr="006C3BD6">
        <w:rPr>
          <w:color w:val="000000" w:themeColor="text1"/>
          <w:sz w:val="26"/>
          <w:szCs w:val="26"/>
        </w:rPr>
        <w:t xml:space="preserve">2) Ogres novada pašvaldībā, lūdzot iesniegt </w:t>
      </w:r>
      <w:proofErr w:type="spellStart"/>
      <w:r w:rsidRPr="006C3BD6">
        <w:rPr>
          <w:color w:val="000000" w:themeColor="text1"/>
          <w:sz w:val="26"/>
          <w:szCs w:val="26"/>
        </w:rPr>
        <w:t>Tiesībsarga</w:t>
      </w:r>
      <w:proofErr w:type="spellEnd"/>
      <w:r w:rsidRPr="006C3BD6">
        <w:rPr>
          <w:color w:val="000000" w:themeColor="text1"/>
          <w:sz w:val="26"/>
          <w:szCs w:val="26"/>
        </w:rPr>
        <w:t xml:space="preserve"> birojā konkrētas un pamatotas atbildes uz šādiem jautājumiem:</w:t>
      </w:r>
    </w:p>
    <w:p w14:paraId="05B4824E" w14:textId="77777777" w:rsidR="002D713D" w:rsidRPr="006C3BD6" w:rsidRDefault="00000000" w:rsidP="002D713D">
      <w:pPr>
        <w:pStyle w:val="Sarakstarindkopa"/>
        <w:numPr>
          <w:ilvl w:val="0"/>
          <w:numId w:val="6"/>
        </w:numPr>
        <w:autoSpaceDE w:val="0"/>
        <w:autoSpaceDN w:val="0"/>
        <w:spacing w:after="0" w:line="240" w:lineRule="auto"/>
        <w:ind w:left="426" w:hanging="426"/>
        <w:jc w:val="both"/>
        <w:rPr>
          <w:rFonts w:ascii="Times New Roman" w:hAnsi="Times New Roman" w:cs="Times New Roman"/>
          <w:color w:val="000000" w:themeColor="text1"/>
          <w:sz w:val="26"/>
          <w:szCs w:val="26"/>
        </w:rPr>
      </w:pPr>
      <w:r w:rsidRPr="006C3BD6">
        <w:rPr>
          <w:rFonts w:ascii="Times New Roman" w:hAnsi="Times New Roman" w:cs="Times New Roman"/>
          <w:color w:val="000000" w:themeColor="text1"/>
          <w:sz w:val="26"/>
          <w:szCs w:val="26"/>
        </w:rPr>
        <w:t>kāpēc gadījums ar mūziķa Raimonda Meldera pretenziju pret Ogres Kultūras centru tika izskatīts Ogres novada pašvaldības domes š.g. 31.maija ārkārtas sēdē, nevis risināts iestādes līmenī pušu dialogā starp mūziķi un Ogres Kultūras centra vadību, jo sevišķi, ņemot vērā to, ka mūziķis atklātajā vēstulē nav paudis pretenziju pret Ogres novada pašvaldību;</w:t>
      </w:r>
    </w:p>
    <w:p w14:paraId="78F78B87" w14:textId="77777777" w:rsidR="002D713D" w:rsidRPr="006C3BD6" w:rsidRDefault="00000000" w:rsidP="002D713D">
      <w:pPr>
        <w:pStyle w:val="Sarakstarindkopa"/>
        <w:numPr>
          <w:ilvl w:val="0"/>
          <w:numId w:val="6"/>
        </w:numPr>
        <w:autoSpaceDE w:val="0"/>
        <w:autoSpaceDN w:val="0"/>
        <w:spacing w:after="0" w:line="240" w:lineRule="auto"/>
        <w:ind w:left="426" w:hanging="426"/>
        <w:jc w:val="both"/>
        <w:rPr>
          <w:rFonts w:ascii="Times New Roman" w:hAnsi="Times New Roman" w:cs="Times New Roman"/>
          <w:color w:val="000000" w:themeColor="text1"/>
          <w:sz w:val="26"/>
          <w:szCs w:val="26"/>
        </w:rPr>
      </w:pPr>
      <w:r w:rsidRPr="006C3BD6">
        <w:rPr>
          <w:rFonts w:ascii="Times New Roman" w:hAnsi="Times New Roman" w:cs="Times New Roman"/>
          <w:color w:val="000000" w:themeColor="text1"/>
          <w:sz w:val="26"/>
          <w:szCs w:val="26"/>
        </w:rPr>
        <w:t>vai tā ir ierasta kārtība un prakse  - Ogres novada pašvaldības domes ārkārtas sēdēs izskatīt tās iestāžu darbinieku iekšējos komunikācijas jautājumus un pārpratumus;</w:t>
      </w:r>
    </w:p>
    <w:p w14:paraId="4BB0A5CA" w14:textId="77777777" w:rsidR="002D713D" w:rsidRPr="006C3BD6" w:rsidRDefault="00000000" w:rsidP="002D713D">
      <w:pPr>
        <w:pStyle w:val="Sarakstarindkopa"/>
        <w:numPr>
          <w:ilvl w:val="0"/>
          <w:numId w:val="6"/>
        </w:numPr>
        <w:autoSpaceDE w:val="0"/>
        <w:autoSpaceDN w:val="0"/>
        <w:spacing w:after="0" w:line="240" w:lineRule="auto"/>
        <w:ind w:left="426" w:hanging="426"/>
        <w:jc w:val="both"/>
        <w:rPr>
          <w:rFonts w:ascii="Times New Roman" w:hAnsi="Times New Roman" w:cs="Times New Roman"/>
          <w:color w:val="000000" w:themeColor="text1"/>
          <w:sz w:val="26"/>
          <w:szCs w:val="26"/>
        </w:rPr>
      </w:pPr>
      <w:r w:rsidRPr="006C3BD6">
        <w:rPr>
          <w:rFonts w:ascii="Times New Roman" w:hAnsi="Times New Roman" w:cs="Times New Roman"/>
          <w:color w:val="000000" w:themeColor="text1"/>
          <w:sz w:val="26"/>
          <w:szCs w:val="26"/>
        </w:rPr>
        <w:t xml:space="preserve">kāpēc Ogres novada pašvaldības domes š.g. 31.maija ārkārtas sēdē paskaidrojumi tika prasīti tikai vienpersoniski Lailai Baumanei, bet ne Ogres Kultūras centra vadībai (Elīnai </w:t>
      </w:r>
      <w:proofErr w:type="spellStart"/>
      <w:r w:rsidRPr="006C3BD6">
        <w:rPr>
          <w:rFonts w:ascii="Times New Roman" w:hAnsi="Times New Roman" w:cs="Times New Roman"/>
          <w:color w:val="000000" w:themeColor="text1"/>
          <w:sz w:val="26"/>
          <w:szCs w:val="26"/>
        </w:rPr>
        <w:t>Aupei</w:t>
      </w:r>
      <w:proofErr w:type="spellEnd"/>
      <w:r w:rsidRPr="006C3BD6">
        <w:rPr>
          <w:rFonts w:ascii="Times New Roman" w:hAnsi="Times New Roman" w:cs="Times New Roman"/>
          <w:color w:val="000000" w:themeColor="text1"/>
          <w:sz w:val="26"/>
          <w:szCs w:val="26"/>
        </w:rPr>
        <w:t xml:space="preserve"> un Inārai Caunītei), kuras norādes viņa esot pildījusi, atsakot mūziķim koncertu;</w:t>
      </w:r>
    </w:p>
    <w:p w14:paraId="52D51803" w14:textId="77777777" w:rsidR="002D713D" w:rsidRPr="006C3BD6" w:rsidRDefault="00000000" w:rsidP="002D713D">
      <w:pPr>
        <w:pStyle w:val="Sarakstarindkopa"/>
        <w:numPr>
          <w:ilvl w:val="0"/>
          <w:numId w:val="6"/>
        </w:numPr>
        <w:autoSpaceDE w:val="0"/>
        <w:autoSpaceDN w:val="0"/>
        <w:spacing w:after="0" w:line="240" w:lineRule="auto"/>
        <w:ind w:left="426" w:hanging="426"/>
        <w:jc w:val="both"/>
        <w:rPr>
          <w:rFonts w:ascii="Times New Roman" w:hAnsi="Times New Roman" w:cs="Times New Roman"/>
          <w:color w:val="000000" w:themeColor="text1"/>
          <w:sz w:val="26"/>
          <w:szCs w:val="26"/>
        </w:rPr>
      </w:pPr>
      <w:r w:rsidRPr="006C3BD6">
        <w:rPr>
          <w:rFonts w:ascii="Times New Roman" w:hAnsi="Times New Roman" w:cs="Times New Roman"/>
          <w:color w:val="000000" w:themeColor="text1"/>
          <w:sz w:val="26"/>
          <w:szCs w:val="26"/>
        </w:rPr>
        <w:t>kādi ir Ogres novada pašvaldības domes saņemtie Ogres Kultūras centra vadības paskaidrojumi Raimonda Meldera aktualizētajā situācijā;</w:t>
      </w:r>
    </w:p>
    <w:p w14:paraId="54071EEE" w14:textId="77777777" w:rsidR="002D713D" w:rsidRPr="006C3BD6" w:rsidRDefault="00000000" w:rsidP="002D713D">
      <w:pPr>
        <w:pStyle w:val="Sarakstarindkopa"/>
        <w:numPr>
          <w:ilvl w:val="0"/>
          <w:numId w:val="6"/>
        </w:numPr>
        <w:autoSpaceDE w:val="0"/>
        <w:autoSpaceDN w:val="0"/>
        <w:spacing w:after="0" w:line="240" w:lineRule="auto"/>
        <w:ind w:left="426" w:hanging="426"/>
        <w:jc w:val="both"/>
        <w:rPr>
          <w:rFonts w:ascii="Times New Roman" w:hAnsi="Times New Roman" w:cs="Times New Roman"/>
          <w:color w:val="000000" w:themeColor="text1"/>
          <w:sz w:val="26"/>
          <w:szCs w:val="26"/>
        </w:rPr>
      </w:pPr>
      <w:r w:rsidRPr="006C3BD6">
        <w:rPr>
          <w:rFonts w:ascii="Times New Roman" w:hAnsi="Times New Roman" w:cs="Times New Roman"/>
          <w:color w:val="000000" w:themeColor="text1"/>
          <w:sz w:val="26"/>
          <w:szCs w:val="26"/>
        </w:rPr>
        <w:t xml:space="preserve">kāpēc, noskaidrojot situācijas apstākļus, Lailas Baumanes iztaujāšanai ir piešķirta īpaša publicitāte ar dalību Ogres novada pašvaldības domes š.g. 31.maija ārkārtas sēdē, </w:t>
      </w:r>
      <w:r w:rsidRPr="006C3BD6">
        <w:rPr>
          <w:rFonts w:ascii="Times New Roman" w:hAnsi="Times New Roman" w:cs="Times New Roman"/>
          <w:color w:val="000000" w:themeColor="text1"/>
          <w:sz w:val="26"/>
          <w:szCs w:val="26"/>
        </w:rPr>
        <w:lastRenderedPageBreak/>
        <w:t xml:space="preserve">turklāt to filmējot un atsevišķa video sižeta veidā to ievietojot </w:t>
      </w:r>
      <w:proofErr w:type="spellStart"/>
      <w:r w:rsidRPr="00217E99">
        <w:rPr>
          <w:rFonts w:ascii="Times New Roman" w:hAnsi="Times New Roman" w:cs="Times New Roman"/>
          <w:i/>
          <w:iCs/>
          <w:color w:val="000000" w:themeColor="text1"/>
          <w:sz w:val="26"/>
          <w:szCs w:val="26"/>
        </w:rPr>
        <w:t>youtube</w:t>
      </w:r>
      <w:proofErr w:type="spellEnd"/>
      <w:r w:rsidRPr="006C3BD6">
        <w:rPr>
          <w:rFonts w:ascii="Times New Roman" w:hAnsi="Times New Roman" w:cs="Times New Roman"/>
          <w:color w:val="000000" w:themeColor="text1"/>
          <w:sz w:val="26"/>
          <w:szCs w:val="26"/>
        </w:rPr>
        <w:t xml:space="preserve"> kanālā, papildinot ar ziņām pašvaldības </w:t>
      </w:r>
      <w:proofErr w:type="spellStart"/>
      <w:r w:rsidRPr="006C3BD6">
        <w:rPr>
          <w:rFonts w:ascii="Times New Roman" w:hAnsi="Times New Roman" w:cs="Times New Roman"/>
          <w:color w:val="000000" w:themeColor="text1"/>
          <w:sz w:val="26"/>
          <w:szCs w:val="26"/>
        </w:rPr>
        <w:t>majaslapā</w:t>
      </w:r>
      <w:proofErr w:type="spellEnd"/>
      <w:r w:rsidRPr="006C3BD6">
        <w:rPr>
          <w:rFonts w:ascii="Times New Roman" w:hAnsi="Times New Roman" w:cs="Times New Roman"/>
          <w:color w:val="000000" w:themeColor="text1"/>
          <w:sz w:val="26"/>
          <w:szCs w:val="26"/>
        </w:rPr>
        <w:t>;</w:t>
      </w:r>
    </w:p>
    <w:p w14:paraId="303A6342" w14:textId="77777777" w:rsidR="002D713D" w:rsidRPr="006C3BD6" w:rsidRDefault="00000000" w:rsidP="002D713D">
      <w:pPr>
        <w:pStyle w:val="Sarakstarindkopa"/>
        <w:numPr>
          <w:ilvl w:val="0"/>
          <w:numId w:val="6"/>
        </w:numPr>
        <w:autoSpaceDE w:val="0"/>
        <w:autoSpaceDN w:val="0"/>
        <w:spacing w:after="0" w:line="240" w:lineRule="auto"/>
        <w:ind w:left="426" w:hanging="426"/>
        <w:jc w:val="both"/>
        <w:rPr>
          <w:rFonts w:ascii="Times New Roman" w:hAnsi="Times New Roman" w:cs="Times New Roman"/>
          <w:color w:val="000000" w:themeColor="text1"/>
          <w:sz w:val="26"/>
          <w:szCs w:val="26"/>
        </w:rPr>
      </w:pPr>
      <w:r w:rsidRPr="006C3BD6">
        <w:rPr>
          <w:rFonts w:ascii="Times New Roman" w:hAnsi="Times New Roman" w:cs="Times New Roman"/>
          <w:color w:val="000000" w:themeColor="text1"/>
          <w:sz w:val="26"/>
          <w:szCs w:val="26"/>
        </w:rPr>
        <w:t xml:space="preserve">kādas ir tiesiskās sekas Lailas Baumanes darba tiesiskajās attiecībās saistībā ar viņas š.g. 19.maija e-pastu Pēterim </w:t>
      </w:r>
      <w:proofErr w:type="spellStart"/>
      <w:r w:rsidRPr="006C3BD6">
        <w:rPr>
          <w:rFonts w:ascii="Times New Roman" w:hAnsi="Times New Roman" w:cs="Times New Roman"/>
          <w:color w:val="000000" w:themeColor="text1"/>
          <w:sz w:val="26"/>
          <w:szCs w:val="26"/>
        </w:rPr>
        <w:t>Vaickovskim</w:t>
      </w:r>
      <w:proofErr w:type="spellEnd"/>
      <w:r w:rsidRPr="006C3BD6">
        <w:rPr>
          <w:rFonts w:ascii="Times New Roman" w:hAnsi="Times New Roman" w:cs="Times New Roman"/>
          <w:color w:val="000000" w:themeColor="text1"/>
          <w:sz w:val="26"/>
          <w:szCs w:val="26"/>
        </w:rPr>
        <w:t>?</w:t>
      </w:r>
    </w:p>
    <w:p w14:paraId="4AFEA9CD" w14:textId="77777777" w:rsidR="002D713D" w:rsidRPr="006C3BD6" w:rsidRDefault="00000000" w:rsidP="002D713D">
      <w:pPr>
        <w:autoSpaceDE w:val="0"/>
        <w:autoSpaceDN w:val="0"/>
        <w:ind w:firstLine="720"/>
        <w:jc w:val="both"/>
        <w:rPr>
          <w:color w:val="000000" w:themeColor="text1"/>
          <w:sz w:val="26"/>
          <w:szCs w:val="26"/>
        </w:rPr>
      </w:pPr>
      <w:r w:rsidRPr="006C3BD6">
        <w:rPr>
          <w:color w:val="000000" w:themeColor="text1"/>
          <w:sz w:val="26"/>
          <w:szCs w:val="26"/>
        </w:rPr>
        <w:t xml:space="preserve">Rezultātā </w:t>
      </w:r>
      <w:proofErr w:type="spellStart"/>
      <w:r w:rsidRPr="006C3BD6">
        <w:rPr>
          <w:color w:val="000000" w:themeColor="text1"/>
          <w:sz w:val="26"/>
          <w:szCs w:val="26"/>
        </w:rPr>
        <w:t>tiesībsargs</w:t>
      </w:r>
      <w:proofErr w:type="spellEnd"/>
      <w:r w:rsidRPr="006C3BD6">
        <w:rPr>
          <w:color w:val="000000" w:themeColor="text1"/>
          <w:sz w:val="26"/>
          <w:szCs w:val="26"/>
        </w:rPr>
        <w:t xml:space="preserve"> ir saņēmis  Ogres novada pašvaldības aģentūras "Ogres novada kultūras centrs" atbildes vēstuli (saņemta un reģistrēta 12.06.2023. ar Nr. 6-1/409). </w:t>
      </w:r>
      <w:r w:rsidRPr="00E85919">
        <w:rPr>
          <w:color w:val="000000" w:themeColor="text1"/>
          <w:sz w:val="26"/>
          <w:szCs w:val="26"/>
        </w:rPr>
        <w:t xml:space="preserve">Savukārt no Ogres novada pašvaldības atbildi </w:t>
      </w:r>
      <w:proofErr w:type="spellStart"/>
      <w:r w:rsidRPr="00E85919">
        <w:rPr>
          <w:color w:val="000000" w:themeColor="text1"/>
          <w:sz w:val="26"/>
          <w:szCs w:val="26"/>
        </w:rPr>
        <w:t>tiesībsargs</w:t>
      </w:r>
      <w:proofErr w:type="spellEnd"/>
      <w:r w:rsidRPr="00E85919">
        <w:rPr>
          <w:color w:val="000000" w:themeColor="text1"/>
          <w:sz w:val="26"/>
          <w:szCs w:val="26"/>
        </w:rPr>
        <w:t xml:space="preserve"> norādītajā termiņā (līdz š.g. 9.jūnijam)</w:t>
      </w:r>
      <w:r>
        <w:rPr>
          <w:color w:val="000000" w:themeColor="text1"/>
          <w:sz w:val="26"/>
          <w:szCs w:val="26"/>
        </w:rPr>
        <w:t xml:space="preserve">, nedz pēc tā nokavēšanas, </w:t>
      </w:r>
      <w:r w:rsidRPr="00E85919">
        <w:rPr>
          <w:color w:val="000000" w:themeColor="text1"/>
          <w:sz w:val="26"/>
          <w:szCs w:val="26"/>
        </w:rPr>
        <w:t xml:space="preserve">nav saņēmis, kā arī nav saņēmis pašvaldības </w:t>
      </w:r>
      <w:proofErr w:type="spellStart"/>
      <w:r w:rsidRPr="00E85919">
        <w:rPr>
          <w:color w:val="000000" w:themeColor="text1"/>
          <w:sz w:val="26"/>
          <w:szCs w:val="26"/>
        </w:rPr>
        <w:t>starpatbildi</w:t>
      </w:r>
      <w:proofErr w:type="spellEnd"/>
      <w:r w:rsidRPr="00E85919">
        <w:rPr>
          <w:color w:val="000000" w:themeColor="text1"/>
          <w:sz w:val="26"/>
          <w:szCs w:val="26"/>
        </w:rPr>
        <w:t xml:space="preserve"> ar lūgumu pagarināt atbildes sniegšanas termiņu.</w:t>
      </w:r>
      <w:r>
        <w:rPr>
          <w:color w:val="000000" w:themeColor="text1"/>
          <w:sz w:val="26"/>
          <w:szCs w:val="26"/>
        </w:rPr>
        <w:t xml:space="preserve"> </w:t>
      </w:r>
    </w:p>
    <w:p w14:paraId="26C4FA9C" w14:textId="77777777" w:rsidR="002D713D" w:rsidRPr="006C3BD6" w:rsidRDefault="00000000" w:rsidP="002D713D">
      <w:pPr>
        <w:autoSpaceDE w:val="0"/>
        <w:autoSpaceDN w:val="0"/>
        <w:ind w:firstLine="720"/>
        <w:jc w:val="both"/>
        <w:rPr>
          <w:color w:val="000000" w:themeColor="text1"/>
          <w:sz w:val="26"/>
          <w:szCs w:val="26"/>
        </w:rPr>
      </w:pPr>
      <w:r w:rsidRPr="006C3BD6">
        <w:rPr>
          <w:color w:val="000000" w:themeColor="text1"/>
          <w:sz w:val="26"/>
          <w:szCs w:val="26"/>
        </w:rPr>
        <w:t xml:space="preserve">Saistībā ar šā gada plānoto pilsētas svētku koncertu norises kārtību Ogres sanatorijā Ogres novada pašvaldības aģentūra "Ogres novada kultūras centrs" paskaidro, ka tika veikta programmu un mākslinieku apzināšana. Neviena programma netika akceptēta, kā arī koncerts ar mūziķa Raimonda Meldera piedalīšanos netika apstiprināts. Radošā grupa vienojās izvēlēties citu atbilstoša žanra programmu. Turklāt atbildīgais projektu koordinators bija informēts, ka piedāvātā programma netiek saskaņota un jāizvērtē citu mākslinieku piedāvājumi. Mūziķis Raimonds Melderis kā Ogres novada pašvaldības aģentūras "Ogres novada kultūras centrs" uzaicināts mākslinieks laika posmā no 2016. līdz 2022.gadam ir uzstājies sešas reizes, no kurām, aizvadītās divas reizes tieši Sanatorijā “Ogre”. 2022.gada pilsētas svētku ietvaros Sanatorijā “Ogre” uzstājās mūziķi -  Raimonds Melderis un Pēteris </w:t>
      </w:r>
      <w:proofErr w:type="spellStart"/>
      <w:r w:rsidRPr="006C3BD6">
        <w:rPr>
          <w:color w:val="000000" w:themeColor="text1"/>
          <w:sz w:val="26"/>
          <w:szCs w:val="26"/>
        </w:rPr>
        <w:t>Vaickovskis</w:t>
      </w:r>
      <w:proofErr w:type="spellEnd"/>
      <w:r w:rsidRPr="006C3BD6">
        <w:rPr>
          <w:color w:val="000000" w:themeColor="text1"/>
          <w:sz w:val="26"/>
          <w:szCs w:val="26"/>
        </w:rPr>
        <w:t xml:space="preserve">. Tā rezultātā, lai nodrošinātu mākslinieku daudzveidību pasākumos, šā gada pilsētas svētku programmā netika akceptēts koncerts ar Raimonda Meldera un Pētera </w:t>
      </w:r>
      <w:proofErr w:type="spellStart"/>
      <w:r w:rsidRPr="006C3BD6">
        <w:rPr>
          <w:color w:val="000000" w:themeColor="text1"/>
          <w:sz w:val="26"/>
          <w:szCs w:val="26"/>
        </w:rPr>
        <w:t>Vaickovska</w:t>
      </w:r>
      <w:proofErr w:type="spellEnd"/>
      <w:r w:rsidRPr="006C3BD6">
        <w:rPr>
          <w:color w:val="000000" w:themeColor="text1"/>
          <w:sz w:val="26"/>
          <w:szCs w:val="26"/>
        </w:rPr>
        <w:t xml:space="preserve"> dalību.</w:t>
      </w:r>
    </w:p>
    <w:p w14:paraId="6DCF040B" w14:textId="77777777" w:rsidR="002D713D" w:rsidRDefault="00000000" w:rsidP="002D713D">
      <w:pPr>
        <w:autoSpaceDE w:val="0"/>
        <w:autoSpaceDN w:val="0"/>
        <w:ind w:firstLine="720"/>
        <w:jc w:val="both"/>
        <w:rPr>
          <w:color w:val="000000" w:themeColor="text1"/>
          <w:sz w:val="26"/>
          <w:szCs w:val="26"/>
        </w:rPr>
      </w:pPr>
      <w:r w:rsidRPr="006C3BD6">
        <w:rPr>
          <w:color w:val="000000" w:themeColor="text1"/>
          <w:sz w:val="26"/>
          <w:szCs w:val="26"/>
        </w:rPr>
        <w:t xml:space="preserve"> Sniedzot skaidrojumu par Ogres novada pašvaldības aģentūras "Ogres novada kultūras centrs"  darbinieces, galvenās kultūras pasākumu organizatores Lailas Baumanes rīcību, tiek norādīts, ka Laila Baumane kā atbildīgā projekta koordinatore piedalījās visās plānošanas sapulcēs un zināja, ka piedāvātais koncerts netiek akceptēts, ka tiks veikta cita koncerta, mākslinieku piesaistes izskatīšana. Ogres novada pašvaldības aģentūra "Ogres novada kultūras centrs" izvērtē tikai piedāvātā koncerta (tai skaitā koncertā piesaistīto mākslinieku) atbilstību pasākuma tēmai, žanram, kopējam kontekstam (lai tiktu nodrošināta daudzveidība, lai iespēju robežās katru gadu neuzstātos vieni un tie paši mākslinieki). Lailas Baumanes atteikuma forma nesaskan ar darba grupas pieņemto lēmumu. Viņas nosūtītā vēstule, tai skaitā telefonsarunas saturs, no iestādes puses netika saskaņots. Līdz ar to vēstulē norādītā informācija ir Lailas Baumanes personīgi pausta atteikuma satura interpretācija. Ogres novada pašvaldības aģentūrai "Ogres novada kultūras centrs"  nav saprotama Lailas Baumanes motivācija nosūtot šāda satura e-pastu.</w:t>
      </w:r>
    </w:p>
    <w:p w14:paraId="39DAFDE0" w14:textId="77777777" w:rsidR="005F224F" w:rsidRPr="00FF72A7" w:rsidRDefault="00000000" w:rsidP="00F33381">
      <w:pPr>
        <w:pStyle w:val="Galvene"/>
        <w:tabs>
          <w:tab w:val="clear" w:pos="4153"/>
          <w:tab w:val="center" w:pos="709"/>
        </w:tabs>
        <w:ind w:firstLine="709"/>
        <w:jc w:val="both"/>
        <w:rPr>
          <w:color w:val="000000" w:themeColor="text1"/>
          <w:sz w:val="26"/>
          <w:szCs w:val="26"/>
          <w:lang w:val="lv-LV"/>
        </w:rPr>
      </w:pPr>
      <w:r w:rsidRPr="00533FA6">
        <w:rPr>
          <w:rFonts w:ascii="Times New Roman" w:hAnsi="Times New Roman"/>
          <w:sz w:val="26"/>
          <w:szCs w:val="26"/>
          <w:lang w:val="lv-LV"/>
        </w:rPr>
        <w:t xml:space="preserve">Ievērojot </w:t>
      </w:r>
      <w:proofErr w:type="spellStart"/>
      <w:r w:rsidRPr="00533FA6">
        <w:rPr>
          <w:rFonts w:ascii="Times New Roman" w:hAnsi="Times New Roman"/>
          <w:sz w:val="26"/>
          <w:szCs w:val="26"/>
          <w:lang w:val="lv-LV"/>
        </w:rPr>
        <w:t>Tiesībsarga</w:t>
      </w:r>
      <w:proofErr w:type="spellEnd"/>
      <w:r w:rsidRPr="00533FA6">
        <w:rPr>
          <w:rFonts w:ascii="Times New Roman" w:hAnsi="Times New Roman"/>
          <w:sz w:val="26"/>
          <w:szCs w:val="26"/>
          <w:lang w:val="lv-LV"/>
        </w:rPr>
        <w:t xml:space="preserve"> likuma 24.panta pirmo daļu un pamatojoties uz šīs normas otro daļu, </w:t>
      </w:r>
      <w:proofErr w:type="spellStart"/>
      <w:r w:rsidRPr="00533FA6">
        <w:rPr>
          <w:rFonts w:ascii="Times New Roman" w:hAnsi="Times New Roman"/>
          <w:sz w:val="26"/>
          <w:szCs w:val="26"/>
          <w:lang w:val="lv-LV"/>
        </w:rPr>
        <w:t>tiesībsargs</w:t>
      </w:r>
      <w:proofErr w:type="spellEnd"/>
      <w:r w:rsidRPr="00533FA6">
        <w:rPr>
          <w:rFonts w:ascii="Times New Roman" w:hAnsi="Times New Roman"/>
          <w:sz w:val="26"/>
          <w:szCs w:val="26"/>
          <w:lang w:val="lv-LV"/>
        </w:rPr>
        <w:t xml:space="preserve"> secināja, ka ir tiesisks pamats un lietderība ierosināt pārbaudes lietu iesniegumā minēto faktu un iegūtās informācijas dziļākai izvērtēšanai. Rezultātā tika ierosināta pārbaudes lieta</w:t>
      </w:r>
      <w:r>
        <w:rPr>
          <w:rFonts w:ascii="Times New Roman" w:hAnsi="Times New Roman"/>
          <w:sz w:val="26"/>
          <w:szCs w:val="26"/>
          <w:lang w:val="lv-LV"/>
        </w:rPr>
        <w:t xml:space="preserve"> Nr.</w:t>
      </w:r>
      <w:r w:rsidRPr="00F55B6B">
        <w:rPr>
          <w:rFonts w:ascii="Times New Roman" w:hAnsi="Times New Roman"/>
          <w:sz w:val="26"/>
          <w:szCs w:val="26"/>
          <w:lang w:val="lv-LV"/>
        </w:rPr>
        <w:t>2023-21-27J</w:t>
      </w:r>
      <w:r w:rsidR="00F33381">
        <w:rPr>
          <w:rFonts w:ascii="Times New Roman" w:hAnsi="Times New Roman"/>
          <w:sz w:val="26"/>
          <w:szCs w:val="26"/>
          <w:lang w:val="lv-LV"/>
        </w:rPr>
        <w:t xml:space="preserve">, kuras ietvaros </w:t>
      </w:r>
      <w:proofErr w:type="spellStart"/>
      <w:r w:rsidR="00F33381">
        <w:rPr>
          <w:rFonts w:ascii="Times New Roman" w:hAnsi="Times New Roman"/>
          <w:sz w:val="26"/>
          <w:szCs w:val="26"/>
          <w:lang w:val="lv-LV"/>
        </w:rPr>
        <w:t>tiesībsargs</w:t>
      </w:r>
      <w:proofErr w:type="spellEnd"/>
      <w:r w:rsidR="00F33381">
        <w:rPr>
          <w:rFonts w:ascii="Times New Roman" w:hAnsi="Times New Roman"/>
          <w:sz w:val="26"/>
          <w:szCs w:val="26"/>
          <w:lang w:val="lv-LV"/>
        </w:rPr>
        <w:t xml:space="preserve"> secināja tālāk minēto.</w:t>
      </w:r>
    </w:p>
    <w:p w14:paraId="214A5929" w14:textId="77777777" w:rsidR="002D713D" w:rsidRDefault="00000000" w:rsidP="002D713D">
      <w:pPr>
        <w:pStyle w:val="tv2132"/>
        <w:spacing w:line="240" w:lineRule="auto"/>
        <w:ind w:firstLine="720"/>
        <w:jc w:val="both"/>
        <w:rPr>
          <w:rFonts w:eastAsiaTheme="minorHAnsi"/>
          <w:color w:val="000000" w:themeColor="text1"/>
          <w:sz w:val="26"/>
          <w:szCs w:val="26"/>
          <w:lang w:eastAsia="en-US"/>
        </w:rPr>
      </w:pPr>
      <w:r w:rsidRPr="006C3BD6">
        <w:rPr>
          <w:rFonts w:eastAsiaTheme="minorHAnsi"/>
          <w:color w:val="000000" w:themeColor="text1"/>
          <w:sz w:val="26"/>
          <w:szCs w:val="26"/>
          <w:lang w:eastAsia="en-US"/>
        </w:rPr>
        <w:t>Valsts pārvaldes iekārtas 10.panta piektajā daļā nostiprinātais labas pārvaldības princips paredz, ka valsts pārvalde savā darbībā ievēro labas pārvaldības principu, kas kopā ar tiesiskuma principu ir vieni no valsts pārvaldi strukturējošiem un tās leģitimitāti raksturojošiem vispārējiem tiesību principiem.</w:t>
      </w:r>
      <w:r w:rsidRPr="006C3BD6">
        <w:rPr>
          <w:color w:val="000000" w:themeColor="text1"/>
          <w:sz w:val="26"/>
          <w:szCs w:val="26"/>
        </w:rPr>
        <w:t xml:space="preserve"> Satversmes 101.pants rada tiesisku pamatu pašvaldību esībai - institucionālai pastāvēšanai un funkcionālai darbībai. Atbilstoši tam pašvaldība institucionālajā aspektā ir īpaša valsts pārvaldes (jeb publisko lietu pārvaldīšanas) forma – pašpārvalde. Līdz ar to ar</w:t>
      </w:r>
      <w:r>
        <w:rPr>
          <w:color w:val="000000" w:themeColor="text1"/>
          <w:sz w:val="26"/>
          <w:szCs w:val="26"/>
        </w:rPr>
        <w:t>ī</w:t>
      </w:r>
      <w:r w:rsidRPr="006C3BD6">
        <w:rPr>
          <w:color w:val="000000" w:themeColor="text1"/>
          <w:sz w:val="26"/>
          <w:szCs w:val="26"/>
        </w:rPr>
        <w:t xml:space="preserve"> uz pašvaldību un tās iestādēm ir pilnībā attiecināms labas pārvaldības princips. </w:t>
      </w:r>
      <w:r w:rsidRPr="006C3BD6">
        <w:rPr>
          <w:rFonts w:eastAsiaTheme="minorHAnsi"/>
          <w:color w:val="000000" w:themeColor="text1"/>
          <w:sz w:val="26"/>
          <w:szCs w:val="26"/>
          <w:lang w:eastAsia="en-US"/>
        </w:rPr>
        <w:t xml:space="preserve">Labas pārvaldības princips attiecas gan uz valsts pārvaldes darbību uz āru attiecībās ar sabiedrību, gan uz tās iekšējo un </w:t>
      </w:r>
      <w:proofErr w:type="spellStart"/>
      <w:r w:rsidRPr="006C3BD6">
        <w:rPr>
          <w:rFonts w:eastAsiaTheme="minorHAnsi"/>
          <w:color w:val="000000" w:themeColor="text1"/>
          <w:sz w:val="26"/>
          <w:szCs w:val="26"/>
          <w:lang w:eastAsia="en-US"/>
        </w:rPr>
        <w:t>starpinstitucionālo</w:t>
      </w:r>
      <w:proofErr w:type="spellEnd"/>
      <w:r w:rsidRPr="006C3BD6">
        <w:rPr>
          <w:rFonts w:eastAsiaTheme="minorHAnsi"/>
          <w:color w:val="000000" w:themeColor="text1"/>
          <w:sz w:val="26"/>
          <w:szCs w:val="26"/>
          <w:lang w:eastAsia="en-US"/>
        </w:rPr>
        <w:t xml:space="preserve"> </w:t>
      </w:r>
      <w:r w:rsidRPr="006C3BD6">
        <w:rPr>
          <w:rFonts w:eastAsiaTheme="minorHAnsi"/>
          <w:color w:val="000000" w:themeColor="text1"/>
          <w:sz w:val="26"/>
          <w:szCs w:val="26"/>
          <w:lang w:eastAsia="en-US"/>
        </w:rPr>
        <w:lastRenderedPageBreak/>
        <w:t xml:space="preserve">darba organizāciju. No tiesiskas valsts principa un Valsts pārvaldes iekārtas likuma 10.panta pirmās un otrās daļas pašvaldībai un tās iestādēm izriet pienākums savā darbībā ievērot padotību likumam un tiesībām, kā arī ievērot cilvēktiesības, tostarp tiesiskās vienlīdzības principu, kas kā </w:t>
      </w:r>
      <w:proofErr w:type="spellStart"/>
      <w:r w:rsidRPr="006C3BD6">
        <w:rPr>
          <w:rFonts w:eastAsiaTheme="minorHAnsi"/>
          <w:color w:val="000000" w:themeColor="text1"/>
          <w:sz w:val="26"/>
          <w:szCs w:val="26"/>
          <w:lang w:eastAsia="en-US"/>
        </w:rPr>
        <w:t>pamattiesība</w:t>
      </w:r>
      <w:proofErr w:type="spellEnd"/>
      <w:r w:rsidRPr="006C3BD6">
        <w:rPr>
          <w:rFonts w:eastAsiaTheme="minorHAnsi"/>
          <w:color w:val="000000" w:themeColor="text1"/>
          <w:sz w:val="26"/>
          <w:szCs w:val="26"/>
          <w:lang w:eastAsia="en-US"/>
        </w:rPr>
        <w:t xml:space="preserve"> ir nostiprinātas Satversmes 91.pantā un starptautisko tiesību dokumentos. Tiesiskā vienlīdzība nozīmē, ka nevienlīdzīga attieksme ir jāattaisno. Šis princips ir pārkāpts, ja attaisnojums ir nepietiekams vai nepieļaujams.</w:t>
      </w:r>
    </w:p>
    <w:p w14:paraId="3C4B4B1E" w14:textId="77777777" w:rsidR="002D713D" w:rsidRDefault="00000000" w:rsidP="002D713D">
      <w:pPr>
        <w:pStyle w:val="tv2132"/>
        <w:spacing w:line="240" w:lineRule="auto"/>
        <w:ind w:firstLine="720"/>
        <w:jc w:val="both"/>
        <w:rPr>
          <w:color w:val="000000" w:themeColor="text1"/>
          <w:sz w:val="26"/>
          <w:szCs w:val="26"/>
        </w:rPr>
      </w:pPr>
      <w:r>
        <w:rPr>
          <w:rFonts w:eastAsiaTheme="minorHAnsi"/>
          <w:color w:val="000000" w:themeColor="text1"/>
          <w:sz w:val="26"/>
          <w:szCs w:val="26"/>
          <w:lang w:eastAsia="en-US"/>
        </w:rPr>
        <w:t xml:space="preserve">Vadoties no </w:t>
      </w:r>
      <w:proofErr w:type="spellStart"/>
      <w:r>
        <w:rPr>
          <w:rFonts w:eastAsiaTheme="minorHAnsi"/>
          <w:color w:val="000000" w:themeColor="text1"/>
          <w:sz w:val="26"/>
          <w:szCs w:val="26"/>
          <w:lang w:eastAsia="en-US"/>
        </w:rPr>
        <w:t>tiesībsarga</w:t>
      </w:r>
      <w:proofErr w:type="spellEnd"/>
      <w:r>
        <w:rPr>
          <w:rFonts w:eastAsiaTheme="minorHAnsi"/>
          <w:color w:val="000000" w:themeColor="text1"/>
          <w:sz w:val="26"/>
          <w:szCs w:val="26"/>
          <w:lang w:eastAsia="en-US"/>
        </w:rPr>
        <w:t xml:space="preserve"> rīcībā esošās informācijas secināms, ka Raimonda Meldera vēstulē raksturotā situācija neatbilst labas pārvaldības principam no </w:t>
      </w:r>
      <w:r w:rsidRPr="006C3BD6">
        <w:rPr>
          <w:color w:val="000000" w:themeColor="text1"/>
          <w:sz w:val="26"/>
          <w:szCs w:val="26"/>
        </w:rPr>
        <w:t>Ogres novada pašvaldības aģentūra</w:t>
      </w:r>
      <w:r>
        <w:rPr>
          <w:color w:val="000000" w:themeColor="text1"/>
          <w:sz w:val="26"/>
          <w:szCs w:val="26"/>
        </w:rPr>
        <w:t>s</w:t>
      </w:r>
      <w:r w:rsidRPr="006C3BD6">
        <w:rPr>
          <w:color w:val="000000" w:themeColor="text1"/>
          <w:sz w:val="26"/>
          <w:szCs w:val="26"/>
        </w:rPr>
        <w:t xml:space="preserve"> "Ogres novada kultūras centrs"</w:t>
      </w:r>
      <w:r>
        <w:rPr>
          <w:color w:val="000000" w:themeColor="text1"/>
          <w:sz w:val="26"/>
          <w:szCs w:val="26"/>
        </w:rPr>
        <w:t xml:space="preserve"> puses.  </w:t>
      </w:r>
    </w:p>
    <w:p w14:paraId="2F8D93D8" w14:textId="77777777" w:rsidR="002D713D" w:rsidRDefault="00000000" w:rsidP="002D713D">
      <w:pPr>
        <w:pStyle w:val="tv2132"/>
        <w:spacing w:line="240" w:lineRule="auto"/>
        <w:ind w:firstLine="720"/>
        <w:jc w:val="both"/>
        <w:rPr>
          <w:color w:val="000000" w:themeColor="text1"/>
          <w:sz w:val="26"/>
          <w:szCs w:val="26"/>
        </w:rPr>
      </w:pPr>
      <w:proofErr w:type="spellStart"/>
      <w:r>
        <w:rPr>
          <w:color w:val="000000" w:themeColor="text1"/>
          <w:sz w:val="26"/>
          <w:szCs w:val="26"/>
        </w:rPr>
        <w:t>Tiesībsargs</w:t>
      </w:r>
      <w:proofErr w:type="spellEnd"/>
      <w:r>
        <w:rPr>
          <w:color w:val="000000" w:themeColor="text1"/>
          <w:sz w:val="26"/>
          <w:szCs w:val="26"/>
        </w:rPr>
        <w:t xml:space="preserve"> akceptē </w:t>
      </w:r>
      <w:r w:rsidRPr="006C3BD6">
        <w:rPr>
          <w:color w:val="000000" w:themeColor="text1"/>
          <w:sz w:val="26"/>
          <w:szCs w:val="26"/>
        </w:rPr>
        <w:t>Ogres novada pašvaldības aģentūra</w:t>
      </w:r>
      <w:r>
        <w:rPr>
          <w:color w:val="000000" w:themeColor="text1"/>
          <w:sz w:val="26"/>
          <w:szCs w:val="26"/>
        </w:rPr>
        <w:t>s</w:t>
      </w:r>
      <w:r w:rsidRPr="006C3BD6">
        <w:rPr>
          <w:color w:val="000000" w:themeColor="text1"/>
          <w:sz w:val="26"/>
          <w:szCs w:val="26"/>
        </w:rPr>
        <w:t xml:space="preserve"> "Ogres novada kultūras centrs"</w:t>
      </w:r>
      <w:r>
        <w:rPr>
          <w:color w:val="000000" w:themeColor="text1"/>
          <w:sz w:val="26"/>
          <w:szCs w:val="26"/>
        </w:rPr>
        <w:t xml:space="preserve"> sniegto argumentāciju atteikuma pamatojumam. Taču secināms, ka tas ir sniegts </w:t>
      </w:r>
      <w:r w:rsidRPr="00930174">
        <w:rPr>
          <w:i/>
          <w:iCs/>
          <w:color w:val="000000" w:themeColor="text1"/>
          <w:sz w:val="26"/>
          <w:szCs w:val="26"/>
        </w:rPr>
        <w:t xml:space="preserve">post </w:t>
      </w:r>
      <w:proofErr w:type="spellStart"/>
      <w:r w:rsidRPr="00930174">
        <w:rPr>
          <w:i/>
          <w:iCs/>
          <w:color w:val="000000" w:themeColor="text1"/>
          <w:sz w:val="26"/>
          <w:szCs w:val="26"/>
        </w:rPr>
        <w:t>factum</w:t>
      </w:r>
      <w:proofErr w:type="spellEnd"/>
      <w:r>
        <w:rPr>
          <w:color w:val="000000" w:themeColor="text1"/>
          <w:sz w:val="26"/>
          <w:szCs w:val="26"/>
        </w:rPr>
        <w:t xml:space="preserve"> un saturiski neatspoguļojas tā darbinieces Lailas Baumanes e-pastā, no kura satura</w:t>
      </w:r>
      <w:r>
        <w:rPr>
          <w:rFonts w:eastAsiaTheme="minorHAnsi"/>
          <w:color w:val="000000" w:themeColor="text1"/>
          <w:sz w:val="26"/>
          <w:szCs w:val="26"/>
          <w:lang w:eastAsia="en-US"/>
        </w:rPr>
        <w:t xml:space="preserve"> </w:t>
      </w:r>
      <w:r w:rsidRPr="006C3BD6">
        <w:rPr>
          <w:color w:val="000000" w:themeColor="text1"/>
          <w:sz w:val="26"/>
          <w:szCs w:val="26"/>
        </w:rPr>
        <w:t>Ogres novada pašvaldības aģentūra</w:t>
      </w:r>
      <w:r>
        <w:rPr>
          <w:color w:val="000000" w:themeColor="text1"/>
          <w:sz w:val="26"/>
          <w:szCs w:val="26"/>
        </w:rPr>
        <w:t>s</w:t>
      </w:r>
      <w:r w:rsidRPr="006C3BD6">
        <w:rPr>
          <w:color w:val="000000" w:themeColor="text1"/>
          <w:sz w:val="26"/>
          <w:szCs w:val="26"/>
        </w:rPr>
        <w:t xml:space="preserve"> "Ogres novada kultūras centrs"</w:t>
      </w:r>
      <w:r>
        <w:rPr>
          <w:color w:val="000000" w:themeColor="text1"/>
          <w:sz w:val="26"/>
          <w:szCs w:val="26"/>
        </w:rPr>
        <w:t xml:space="preserve"> norobežojas, neizzinot un nesniedzot informāciju par tā darbinieces Lailas Baumanes detalizētākiem paskaidrojumiem un motivāciju. Turklāt secināms, ka </w:t>
      </w:r>
      <w:proofErr w:type="spellStart"/>
      <w:r>
        <w:rPr>
          <w:color w:val="000000" w:themeColor="text1"/>
          <w:sz w:val="26"/>
          <w:szCs w:val="26"/>
        </w:rPr>
        <w:t>tiesībsargam</w:t>
      </w:r>
      <w:proofErr w:type="spellEnd"/>
      <w:r>
        <w:rPr>
          <w:color w:val="000000" w:themeColor="text1"/>
          <w:sz w:val="26"/>
          <w:szCs w:val="26"/>
        </w:rPr>
        <w:t xml:space="preserve"> nav iesniegti pierādījumi, kas liecinātu, ka iestāde Raimondam Melderim līdz atklātās vēstules nosūtīšanas brīdim būtu šādu skaidrojumu par atteikuma pamatu sniegusi. Tā nav pieņemama prakse, ka mūziķis oficiālo atteikuma iemeslu uzzina tikai pēc vēršanās tiesību aizsardzības iestādēs.</w:t>
      </w:r>
    </w:p>
    <w:p w14:paraId="656D860E" w14:textId="77777777" w:rsidR="002D713D" w:rsidRDefault="00000000" w:rsidP="002D713D">
      <w:pPr>
        <w:pStyle w:val="tv2132"/>
        <w:spacing w:line="240" w:lineRule="auto"/>
        <w:ind w:firstLine="720"/>
        <w:jc w:val="both"/>
        <w:rPr>
          <w:color w:val="000000" w:themeColor="text1"/>
          <w:sz w:val="26"/>
          <w:szCs w:val="26"/>
        </w:rPr>
      </w:pPr>
      <w:r>
        <w:rPr>
          <w:color w:val="000000" w:themeColor="text1"/>
          <w:sz w:val="26"/>
          <w:szCs w:val="26"/>
        </w:rPr>
        <w:t xml:space="preserve"> Lai arī no </w:t>
      </w:r>
      <w:proofErr w:type="spellStart"/>
      <w:r>
        <w:rPr>
          <w:color w:val="000000" w:themeColor="text1"/>
          <w:sz w:val="26"/>
          <w:szCs w:val="26"/>
        </w:rPr>
        <w:t>tiesībsarga</w:t>
      </w:r>
      <w:proofErr w:type="spellEnd"/>
      <w:r>
        <w:rPr>
          <w:color w:val="000000" w:themeColor="text1"/>
          <w:sz w:val="26"/>
          <w:szCs w:val="26"/>
        </w:rPr>
        <w:t xml:space="preserve"> rīcībā esošās informācijas tvēruma un Lailas Baumanes paskaidrojumu neesamības dēļ nav iespējams noskaidrot patiesos apstākļus un apsvērumus, kas slēpjas aiz </w:t>
      </w:r>
      <w:proofErr w:type="spellStart"/>
      <w:r>
        <w:rPr>
          <w:color w:val="000000" w:themeColor="text1"/>
          <w:sz w:val="26"/>
          <w:szCs w:val="26"/>
        </w:rPr>
        <w:t>kontraversālā</w:t>
      </w:r>
      <w:proofErr w:type="spellEnd"/>
      <w:r>
        <w:rPr>
          <w:color w:val="000000" w:themeColor="text1"/>
          <w:sz w:val="26"/>
          <w:szCs w:val="26"/>
        </w:rPr>
        <w:t xml:space="preserve"> e-pasta un Ogres novada kultūras centra norobežošanās,  </w:t>
      </w:r>
      <w:proofErr w:type="spellStart"/>
      <w:r>
        <w:rPr>
          <w:color w:val="000000" w:themeColor="text1"/>
          <w:sz w:val="26"/>
          <w:szCs w:val="26"/>
        </w:rPr>
        <w:t>tiesībsargs</w:t>
      </w:r>
      <w:proofErr w:type="spellEnd"/>
      <w:r>
        <w:rPr>
          <w:color w:val="000000" w:themeColor="text1"/>
          <w:sz w:val="26"/>
          <w:szCs w:val="26"/>
        </w:rPr>
        <w:t>, ņemot vērā pēdējā laikā salīdzinoši bieži saņemtās sūdzības par Ogres novada pašvaldības vadītāja īstenotās pārvaldības raksturu un vadības stilu, un ierosinātajām pārbaudes lietām, neizslēdz iespējamību, ka Raimonda Meldera publiski paustais izteikums “</w:t>
      </w:r>
      <w:proofErr w:type="spellStart"/>
      <w:r>
        <w:rPr>
          <w:color w:val="000000" w:themeColor="text1"/>
          <w:sz w:val="26"/>
          <w:szCs w:val="26"/>
        </w:rPr>
        <w:t>Facebook</w:t>
      </w:r>
      <w:proofErr w:type="spellEnd"/>
      <w:r>
        <w:rPr>
          <w:color w:val="000000" w:themeColor="text1"/>
          <w:sz w:val="26"/>
          <w:szCs w:val="26"/>
        </w:rPr>
        <w:t xml:space="preserve">”, kas liecina par vilšanos vietējā pašvaldībā, no pašvaldības vadības puses, iespējams, varēja tikt interpretēts kā vietējai varai nelojāls. Taču objektīvi tas nevarēja un nedrīkstēja kalpot par </w:t>
      </w:r>
      <w:r w:rsidRPr="006C3BD6">
        <w:rPr>
          <w:color w:val="000000" w:themeColor="text1"/>
          <w:sz w:val="26"/>
          <w:szCs w:val="26"/>
        </w:rPr>
        <w:t>Ogres novada kultūras centr</w:t>
      </w:r>
      <w:r>
        <w:rPr>
          <w:color w:val="000000" w:themeColor="text1"/>
          <w:sz w:val="26"/>
          <w:szCs w:val="26"/>
        </w:rPr>
        <w:t>a atteikuma iemeslu mūziķa dalībai koncertā.</w:t>
      </w:r>
    </w:p>
    <w:p w14:paraId="35BCB6F4" w14:textId="77777777" w:rsidR="002D713D" w:rsidRDefault="00000000" w:rsidP="002D713D">
      <w:pPr>
        <w:pStyle w:val="tv2132"/>
        <w:spacing w:line="240" w:lineRule="auto"/>
        <w:ind w:firstLine="720"/>
        <w:jc w:val="both"/>
        <w:rPr>
          <w:color w:val="000000" w:themeColor="text1"/>
          <w:sz w:val="26"/>
          <w:szCs w:val="26"/>
        </w:rPr>
      </w:pPr>
      <w:proofErr w:type="spellStart"/>
      <w:r>
        <w:rPr>
          <w:color w:val="000000" w:themeColor="text1"/>
          <w:sz w:val="26"/>
          <w:szCs w:val="26"/>
        </w:rPr>
        <w:t>Tiesībsargs</w:t>
      </w:r>
      <w:proofErr w:type="spellEnd"/>
      <w:r>
        <w:rPr>
          <w:color w:val="000000" w:themeColor="text1"/>
          <w:sz w:val="26"/>
          <w:szCs w:val="26"/>
        </w:rPr>
        <w:t xml:space="preserve"> norāda </w:t>
      </w:r>
      <w:r w:rsidRPr="006C3BD6">
        <w:rPr>
          <w:color w:val="000000" w:themeColor="text1"/>
          <w:sz w:val="26"/>
          <w:szCs w:val="26"/>
        </w:rPr>
        <w:t>Ogres novada pašvaldības aģentūra</w:t>
      </w:r>
      <w:r>
        <w:rPr>
          <w:color w:val="000000" w:themeColor="text1"/>
          <w:sz w:val="26"/>
          <w:szCs w:val="26"/>
        </w:rPr>
        <w:t>i</w:t>
      </w:r>
      <w:r w:rsidRPr="006C3BD6">
        <w:rPr>
          <w:color w:val="000000" w:themeColor="text1"/>
          <w:sz w:val="26"/>
          <w:szCs w:val="26"/>
        </w:rPr>
        <w:t xml:space="preserve"> "Ogres novada kultūras centrs"</w:t>
      </w:r>
      <w:r>
        <w:rPr>
          <w:color w:val="000000" w:themeColor="text1"/>
          <w:sz w:val="26"/>
          <w:szCs w:val="26"/>
        </w:rPr>
        <w:t>, ka iestādes komunikācijai uz āru, tajā skaitā ar jau iepriekš zināmiem māksliniekiem, ir jābūt lietišķai un profesionālai. Turklāt, izvēloties kādus māksliniekus kādam kultūras pasākumam vai atsakot tiem, jo sevišķi, ja dalība ir jau iepriekš bijusi apsolīta, ir jābalstās objektīvos kritērijos un pasākuma nolikumā. Raimonda Meldera gadījumā aktualizējas retorisks jautājums – kāpēc mākslinieciskās daudzveidības aspekts bijis svarīgs tieši šoreiz, bet mazsvarīgs iepriekšējās sešas reizes, kad Raimonds Melderis tika bez problēmām akceptēts un varēja uzstāties koncertos?</w:t>
      </w:r>
    </w:p>
    <w:p w14:paraId="23C38FC0" w14:textId="77777777" w:rsidR="002D713D" w:rsidRPr="00570F12" w:rsidRDefault="00000000" w:rsidP="002D713D">
      <w:pPr>
        <w:autoSpaceDE w:val="0"/>
        <w:autoSpaceDN w:val="0"/>
        <w:ind w:firstLine="720"/>
        <w:jc w:val="both"/>
        <w:rPr>
          <w:sz w:val="26"/>
          <w:szCs w:val="26"/>
        </w:rPr>
      </w:pPr>
      <w:r>
        <w:rPr>
          <w:color w:val="000000" w:themeColor="text1"/>
          <w:sz w:val="26"/>
          <w:szCs w:val="26"/>
        </w:rPr>
        <w:t xml:space="preserve">Papildus </w:t>
      </w:r>
      <w:proofErr w:type="spellStart"/>
      <w:r>
        <w:rPr>
          <w:color w:val="000000" w:themeColor="text1"/>
          <w:sz w:val="26"/>
          <w:szCs w:val="26"/>
        </w:rPr>
        <w:t>t</w:t>
      </w:r>
      <w:r w:rsidRPr="00570F12">
        <w:rPr>
          <w:color w:val="000000" w:themeColor="text1"/>
          <w:sz w:val="26"/>
          <w:szCs w:val="26"/>
        </w:rPr>
        <w:t>iesībsargam</w:t>
      </w:r>
      <w:proofErr w:type="spellEnd"/>
      <w:r w:rsidRPr="00570F12">
        <w:rPr>
          <w:color w:val="000000" w:themeColor="text1"/>
          <w:sz w:val="26"/>
          <w:szCs w:val="26"/>
        </w:rPr>
        <w:t xml:space="preserve"> rada neizpratni, kāpēc gadījums ar </w:t>
      </w:r>
      <w:r w:rsidRPr="00570F12">
        <w:rPr>
          <w:color w:val="000000" w:themeColor="text1"/>
          <w:sz w:val="26"/>
          <w:szCs w:val="26"/>
          <w:lang w:eastAsia="en-US"/>
        </w:rPr>
        <w:t>mūziķa</w:t>
      </w:r>
      <w:r w:rsidRPr="00570F12">
        <w:rPr>
          <w:color w:val="000000" w:themeColor="text1"/>
          <w:sz w:val="26"/>
          <w:szCs w:val="26"/>
        </w:rPr>
        <w:t xml:space="preserve"> Raimonda Meldera pretenziju pret Ogres novada pašvaldības aģentūru "Ogres novada kultūras centrs" tika izskatīts Ogres novada pašvaldības domes š.g. 31.maija ārkārtas sēdē</w:t>
      </w:r>
      <w:r>
        <w:rPr>
          <w:color w:val="000000" w:themeColor="text1"/>
          <w:sz w:val="26"/>
          <w:szCs w:val="26"/>
        </w:rPr>
        <w:t>?</w:t>
      </w:r>
      <w:r w:rsidRPr="00570F12">
        <w:rPr>
          <w:color w:val="000000" w:themeColor="text1"/>
          <w:sz w:val="26"/>
          <w:szCs w:val="26"/>
        </w:rPr>
        <w:t xml:space="preserve"> </w:t>
      </w:r>
      <w:r>
        <w:rPr>
          <w:color w:val="000000" w:themeColor="text1"/>
          <w:sz w:val="26"/>
          <w:szCs w:val="26"/>
        </w:rPr>
        <w:t>Kāpēc, ievērojot labu pārvaldību, tas netika</w:t>
      </w:r>
      <w:r w:rsidRPr="00570F12">
        <w:rPr>
          <w:color w:val="000000" w:themeColor="text1"/>
          <w:sz w:val="26"/>
          <w:szCs w:val="26"/>
        </w:rPr>
        <w:t xml:space="preserve"> risināts iestādes līmenī pušu dialogā starp mūziķi un iestādes vadību, jo sevišķi, ņemot vērā to, ka mūziķis atklātajā vēstulē nav paudis pretenziju pret Ogres novada pašvaldību</w:t>
      </w:r>
      <w:r>
        <w:rPr>
          <w:color w:val="000000" w:themeColor="text1"/>
          <w:sz w:val="26"/>
          <w:szCs w:val="26"/>
        </w:rPr>
        <w:t>?</w:t>
      </w:r>
      <w:r w:rsidRPr="00570F12">
        <w:rPr>
          <w:color w:val="000000" w:themeColor="text1"/>
          <w:sz w:val="26"/>
          <w:szCs w:val="26"/>
        </w:rPr>
        <w:t xml:space="preserve"> Tāpat nav izprotams, kāpēc Ogres novada pašvaldības domes š.g. 31.maija ārkārtas sēdē paskaidrojumi tika prasīti tikai vienpersoniski Lailai Baumanei, bet ne Ogres Kultūras centra vadībai (Elīnai </w:t>
      </w:r>
      <w:proofErr w:type="spellStart"/>
      <w:r w:rsidRPr="00570F12">
        <w:rPr>
          <w:color w:val="000000" w:themeColor="text1"/>
          <w:sz w:val="26"/>
          <w:szCs w:val="26"/>
        </w:rPr>
        <w:t>Aupei</w:t>
      </w:r>
      <w:proofErr w:type="spellEnd"/>
      <w:r w:rsidRPr="00570F12">
        <w:rPr>
          <w:color w:val="000000" w:themeColor="text1"/>
          <w:sz w:val="26"/>
          <w:szCs w:val="26"/>
        </w:rPr>
        <w:t xml:space="preserve"> un Inārai Caunītei), kuras norādes viņa esot pildījusi, atsakot mūziķim koncertu. </w:t>
      </w:r>
      <w:r>
        <w:rPr>
          <w:color w:val="000000" w:themeColor="text1"/>
          <w:sz w:val="26"/>
          <w:szCs w:val="26"/>
        </w:rPr>
        <w:t xml:space="preserve">Nav, skaidrs, </w:t>
      </w:r>
      <w:r w:rsidRPr="00570F12">
        <w:rPr>
          <w:sz w:val="26"/>
          <w:szCs w:val="26"/>
        </w:rPr>
        <w:t xml:space="preserve">kāpēc, noskaidrojot situācijas apstākļus, Lailas Baumanes iztaujāšanai ir piešķirta īpaša publicitāte ar dalību </w:t>
      </w:r>
      <w:r w:rsidRPr="00570F12">
        <w:rPr>
          <w:color w:val="000000"/>
          <w:sz w:val="26"/>
          <w:szCs w:val="26"/>
        </w:rPr>
        <w:t>Ogres novada pašvaldības domes š.g. 31.maija ārkārtas sēdē</w:t>
      </w:r>
      <w:r w:rsidRPr="00570F12">
        <w:rPr>
          <w:sz w:val="26"/>
          <w:szCs w:val="26"/>
        </w:rPr>
        <w:t xml:space="preserve">, turklāt </w:t>
      </w:r>
      <w:r w:rsidRPr="00570F12">
        <w:rPr>
          <w:sz w:val="26"/>
          <w:szCs w:val="26"/>
        </w:rPr>
        <w:lastRenderedPageBreak/>
        <w:t xml:space="preserve">to filmējot un atsevišķa video sižeta veidā to ievietojot </w:t>
      </w:r>
      <w:proofErr w:type="spellStart"/>
      <w:r w:rsidRPr="00F33381">
        <w:rPr>
          <w:i/>
          <w:iCs/>
          <w:sz w:val="26"/>
          <w:szCs w:val="26"/>
        </w:rPr>
        <w:t>youtube</w:t>
      </w:r>
      <w:proofErr w:type="spellEnd"/>
      <w:r w:rsidRPr="00570F12">
        <w:rPr>
          <w:sz w:val="26"/>
          <w:szCs w:val="26"/>
        </w:rPr>
        <w:t xml:space="preserve"> kanālā, papildinot ar </w:t>
      </w:r>
      <w:r>
        <w:rPr>
          <w:sz w:val="26"/>
          <w:szCs w:val="26"/>
        </w:rPr>
        <w:t xml:space="preserve"> īpašām </w:t>
      </w:r>
      <w:r w:rsidRPr="00570F12">
        <w:rPr>
          <w:sz w:val="26"/>
          <w:szCs w:val="26"/>
        </w:rPr>
        <w:t xml:space="preserve">ziņām </w:t>
      </w:r>
      <w:r w:rsidRPr="00570F12">
        <w:rPr>
          <w:color w:val="000000"/>
          <w:sz w:val="26"/>
          <w:szCs w:val="26"/>
        </w:rPr>
        <w:t>pašvaldības m</w:t>
      </w:r>
      <w:r>
        <w:rPr>
          <w:color w:val="000000"/>
          <w:sz w:val="26"/>
          <w:szCs w:val="26"/>
        </w:rPr>
        <w:t>ā</w:t>
      </w:r>
      <w:r w:rsidRPr="00570F12">
        <w:rPr>
          <w:color w:val="000000"/>
          <w:sz w:val="26"/>
          <w:szCs w:val="26"/>
        </w:rPr>
        <w:t>jaslapā</w:t>
      </w:r>
      <w:r>
        <w:rPr>
          <w:color w:val="000000"/>
          <w:sz w:val="26"/>
          <w:szCs w:val="26"/>
        </w:rPr>
        <w:t>. Šie un citi jautājumi, kuros ietvertie faktiskie apstākļi liecina par rīcību, kas ir pretēja labas pārvaldības standartam un kultūrai pašvaldības un tās iestāžu darba organizācijā, ir palikuši neatbildēti no Ogres novada pašvaldības puses. Pašvaldības rīcība, kas ir redzama pašvaldības domes sēdēs ierakstā, attiecībā pret Lailu Baumani ir uzskatāma par pārspīlētu, dramatizētu, nesamērīgu un cieņu pazemojošu</w:t>
      </w:r>
      <w:r w:rsidR="00F33381">
        <w:rPr>
          <w:color w:val="000000"/>
          <w:sz w:val="26"/>
          <w:szCs w:val="26"/>
        </w:rPr>
        <w:t>. Tā</w:t>
      </w:r>
      <w:r>
        <w:rPr>
          <w:color w:val="000000"/>
          <w:sz w:val="26"/>
          <w:szCs w:val="26"/>
        </w:rPr>
        <w:t xml:space="preserve"> vairāk atgādina paraugprāvu citu darbinieku iespējamai iebiedēšanai, nekā labas pārvaldības standartos sakņotu pašpārvaldes rīcību. Pat, ja Laila Baumane, pildot savus darba pienākumus, tiešām pārprata situāciju ar Raimondu Melderi, viņas darba devēja rīcībā bija citi samērīgāki instrumenti apstākļu profesionālai un diskrētai noskaidrošanai, iespējama tiesībpārkāpuma objektīvai izvērtēšanai un disciplināra rakstura tiesisku seku apsvēršanai</w:t>
      </w:r>
      <w:r w:rsidR="00F33381">
        <w:rPr>
          <w:color w:val="000000"/>
          <w:sz w:val="26"/>
          <w:szCs w:val="26"/>
        </w:rPr>
        <w:t xml:space="preserve"> un piemērošanai</w:t>
      </w:r>
      <w:r>
        <w:rPr>
          <w:color w:val="000000"/>
          <w:sz w:val="26"/>
          <w:szCs w:val="26"/>
        </w:rPr>
        <w:t xml:space="preserve">. </w:t>
      </w:r>
      <w:proofErr w:type="spellStart"/>
      <w:r>
        <w:rPr>
          <w:color w:val="000000"/>
          <w:sz w:val="26"/>
          <w:szCs w:val="26"/>
        </w:rPr>
        <w:t>Tiesībsarga</w:t>
      </w:r>
      <w:proofErr w:type="spellEnd"/>
      <w:r>
        <w:rPr>
          <w:color w:val="000000"/>
          <w:sz w:val="26"/>
          <w:szCs w:val="26"/>
        </w:rPr>
        <w:t xml:space="preserve"> ieskatā, Ogres novada pašvaldības domes intervence šajā konfliktsituācijā bija pārsteidzīga, lieka un nesamērīga.</w:t>
      </w:r>
    </w:p>
    <w:p w14:paraId="206E7BD0" w14:textId="77777777" w:rsidR="005D1607" w:rsidRDefault="00000000" w:rsidP="002D713D">
      <w:pPr>
        <w:pStyle w:val="tv2132"/>
        <w:spacing w:line="240" w:lineRule="auto"/>
        <w:ind w:firstLine="720"/>
        <w:jc w:val="both"/>
        <w:rPr>
          <w:color w:val="auto"/>
          <w:sz w:val="26"/>
          <w:szCs w:val="26"/>
        </w:rPr>
      </w:pPr>
      <w:r w:rsidRPr="00892FD9">
        <w:rPr>
          <w:color w:val="auto"/>
          <w:sz w:val="26"/>
          <w:szCs w:val="26"/>
        </w:rPr>
        <w:t xml:space="preserve">Ievērojot </w:t>
      </w:r>
      <w:proofErr w:type="spellStart"/>
      <w:r w:rsidRPr="00892FD9">
        <w:rPr>
          <w:color w:val="auto"/>
          <w:sz w:val="26"/>
          <w:szCs w:val="26"/>
        </w:rPr>
        <w:t>Tiesībsarga</w:t>
      </w:r>
      <w:proofErr w:type="spellEnd"/>
      <w:r w:rsidRPr="00892FD9">
        <w:rPr>
          <w:color w:val="auto"/>
          <w:sz w:val="26"/>
          <w:szCs w:val="26"/>
        </w:rPr>
        <w:t xml:space="preserve"> likuma 2</w:t>
      </w:r>
      <w:r>
        <w:rPr>
          <w:color w:val="auto"/>
          <w:sz w:val="26"/>
          <w:szCs w:val="26"/>
        </w:rPr>
        <w:t>5</w:t>
      </w:r>
      <w:r w:rsidRPr="00892FD9">
        <w:rPr>
          <w:color w:val="auto"/>
          <w:sz w:val="26"/>
          <w:szCs w:val="26"/>
        </w:rPr>
        <w:t>.panta pirmo daļu</w:t>
      </w:r>
      <w:r>
        <w:rPr>
          <w:color w:val="auto"/>
          <w:sz w:val="26"/>
          <w:szCs w:val="26"/>
        </w:rPr>
        <w:t xml:space="preserve">, </w:t>
      </w:r>
      <w:proofErr w:type="spellStart"/>
      <w:r>
        <w:rPr>
          <w:color w:val="auto"/>
          <w:sz w:val="26"/>
          <w:szCs w:val="26"/>
        </w:rPr>
        <w:t>tiesībsargs</w:t>
      </w:r>
      <w:proofErr w:type="spellEnd"/>
      <w:r>
        <w:rPr>
          <w:color w:val="auto"/>
          <w:sz w:val="26"/>
          <w:szCs w:val="26"/>
        </w:rPr>
        <w:t xml:space="preserve"> pabeidz pārbaudes lietu, konstatējot labas pārvaldības principam neatbilstošu rīcību gan no </w:t>
      </w:r>
      <w:r w:rsidRPr="006C3BD6">
        <w:rPr>
          <w:color w:val="000000" w:themeColor="text1"/>
          <w:sz w:val="26"/>
          <w:szCs w:val="26"/>
        </w:rPr>
        <w:t>Ogres novada pašvaldības aģentūr</w:t>
      </w:r>
      <w:r>
        <w:rPr>
          <w:color w:val="000000" w:themeColor="text1"/>
          <w:sz w:val="26"/>
          <w:szCs w:val="26"/>
        </w:rPr>
        <w:t>as</w:t>
      </w:r>
      <w:r w:rsidRPr="006C3BD6">
        <w:rPr>
          <w:color w:val="000000" w:themeColor="text1"/>
          <w:sz w:val="26"/>
          <w:szCs w:val="26"/>
        </w:rPr>
        <w:t xml:space="preserve"> "Ogres novada kultūras centrs"</w:t>
      </w:r>
      <w:r>
        <w:rPr>
          <w:color w:val="000000" w:themeColor="text1"/>
          <w:sz w:val="26"/>
          <w:szCs w:val="26"/>
        </w:rPr>
        <w:t>, gan Ogres novada pašvaldības puses.</w:t>
      </w:r>
    </w:p>
    <w:p w14:paraId="4990A3D8" w14:textId="77777777" w:rsidR="002D713D" w:rsidRDefault="00000000" w:rsidP="002D713D">
      <w:pPr>
        <w:pStyle w:val="tv2132"/>
        <w:spacing w:line="240" w:lineRule="auto"/>
        <w:jc w:val="both"/>
        <w:rPr>
          <w:color w:val="auto"/>
          <w:sz w:val="26"/>
          <w:szCs w:val="26"/>
        </w:rPr>
      </w:pPr>
      <w:r>
        <w:rPr>
          <w:color w:val="auto"/>
          <w:sz w:val="26"/>
          <w:szCs w:val="26"/>
        </w:rPr>
        <w:t xml:space="preserve">Ņemot vērā minēto, </w:t>
      </w:r>
      <w:proofErr w:type="spellStart"/>
      <w:r>
        <w:rPr>
          <w:color w:val="auto"/>
          <w:sz w:val="26"/>
          <w:szCs w:val="26"/>
        </w:rPr>
        <w:t>tiesībsargs</w:t>
      </w:r>
      <w:proofErr w:type="spellEnd"/>
      <w:r>
        <w:rPr>
          <w:color w:val="auto"/>
          <w:sz w:val="26"/>
          <w:szCs w:val="26"/>
        </w:rPr>
        <w:t xml:space="preserve"> aicina:</w:t>
      </w:r>
    </w:p>
    <w:p w14:paraId="4CEA61AC" w14:textId="77777777" w:rsidR="002D713D" w:rsidRDefault="00000000" w:rsidP="002D713D">
      <w:pPr>
        <w:pStyle w:val="tv2132"/>
        <w:numPr>
          <w:ilvl w:val="0"/>
          <w:numId w:val="8"/>
        </w:numPr>
        <w:spacing w:line="240" w:lineRule="auto"/>
        <w:ind w:left="284" w:hanging="284"/>
        <w:jc w:val="both"/>
        <w:rPr>
          <w:color w:val="auto"/>
          <w:sz w:val="26"/>
          <w:szCs w:val="26"/>
        </w:rPr>
      </w:pPr>
      <w:r w:rsidRPr="006C3BD6">
        <w:rPr>
          <w:color w:val="000000" w:themeColor="text1"/>
          <w:sz w:val="26"/>
          <w:szCs w:val="26"/>
        </w:rPr>
        <w:t>Ogres novada pašvaldīb</w:t>
      </w:r>
      <w:r>
        <w:rPr>
          <w:color w:val="000000" w:themeColor="text1"/>
          <w:sz w:val="26"/>
          <w:szCs w:val="26"/>
        </w:rPr>
        <w:t>u:</w:t>
      </w:r>
    </w:p>
    <w:p w14:paraId="56B1D2E8" w14:textId="77777777" w:rsidR="001173F8" w:rsidRPr="001173F8" w:rsidRDefault="00000000" w:rsidP="001173F8">
      <w:pPr>
        <w:pStyle w:val="tv2132"/>
        <w:numPr>
          <w:ilvl w:val="0"/>
          <w:numId w:val="7"/>
        </w:numPr>
        <w:spacing w:line="240" w:lineRule="auto"/>
        <w:jc w:val="both"/>
        <w:rPr>
          <w:color w:val="000000" w:themeColor="text1"/>
          <w:sz w:val="26"/>
          <w:szCs w:val="26"/>
        </w:rPr>
      </w:pPr>
      <w:r w:rsidRPr="001173F8">
        <w:rPr>
          <w:color w:val="000000" w:themeColor="text1"/>
          <w:sz w:val="26"/>
          <w:szCs w:val="26"/>
        </w:rPr>
        <w:t>turpmāk stingri ievērot normatīvo aktu prasības par atbilžu sniegšanu pēc būtības pilnā apmērā un noteiktā termiņā</w:t>
      </w:r>
      <w:r>
        <w:rPr>
          <w:color w:val="000000" w:themeColor="text1"/>
          <w:sz w:val="26"/>
          <w:szCs w:val="26"/>
        </w:rPr>
        <w:t>;</w:t>
      </w:r>
    </w:p>
    <w:p w14:paraId="7EF4FCCC" w14:textId="77777777" w:rsidR="002D713D" w:rsidRPr="00A16E6C" w:rsidRDefault="00000000" w:rsidP="002D713D">
      <w:pPr>
        <w:pStyle w:val="tv2132"/>
        <w:numPr>
          <w:ilvl w:val="0"/>
          <w:numId w:val="7"/>
        </w:numPr>
        <w:spacing w:line="240" w:lineRule="auto"/>
        <w:jc w:val="both"/>
        <w:rPr>
          <w:color w:val="auto"/>
          <w:sz w:val="26"/>
          <w:szCs w:val="26"/>
        </w:rPr>
      </w:pPr>
      <w:r w:rsidRPr="006C3BD6">
        <w:rPr>
          <w:color w:val="000000" w:themeColor="text1"/>
          <w:sz w:val="26"/>
          <w:szCs w:val="26"/>
        </w:rPr>
        <w:t>tās iestāžu darbinieku iekšējos komunikācijas jautājumus un pārpratumus</w:t>
      </w:r>
      <w:r>
        <w:rPr>
          <w:color w:val="000000" w:themeColor="text1"/>
          <w:sz w:val="26"/>
          <w:szCs w:val="26"/>
        </w:rPr>
        <w:t xml:space="preserve"> ļaut izskatīt, izmeklēt un izvērtēt vispirms iestādes iekšienē un tikai ārkārtējas nepieciešamības gadījumā, kad tas skar sabiedrības intereses, izskatīt pašvaldības domes ārkārtas sēdē ar publicitātes veicināšanu;</w:t>
      </w:r>
    </w:p>
    <w:p w14:paraId="17931B3E" w14:textId="77777777" w:rsidR="002D713D" w:rsidRPr="00A16E6C" w:rsidRDefault="00000000" w:rsidP="002D713D">
      <w:pPr>
        <w:pStyle w:val="tv2132"/>
        <w:numPr>
          <w:ilvl w:val="0"/>
          <w:numId w:val="7"/>
        </w:numPr>
        <w:spacing w:line="240" w:lineRule="auto"/>
        <w:jc w:val="both"/>
        <w:rPr>
          <w:color w:val="auto"/>
          <w:sz w:val="26"/>
          <w:szCs w:val="26"/>
        </w:rPr>
      </w:pPr>
      <w:r>
        <w:rPr>
          <w:color w:val="000000" w:themeColor="text1"/>
          <w:sz w:val="26"/>
          <w:szCs w:val="26"/>
        </w:rPr>
        <w:t>izvērtējot darbinieka iespējamu tiesībpārkāpumu, kas veikts, atsaucoties uz vadības norādījumiem, apstākļu noskaidrošanu īstenot vispusīgi – pieprasot un uzklausot paskaidrojumus arī no darbinieka vadības, lai tādējādi izslēgtu iespējamību, ka darbinieks ir rīkojies pakļaut</w:t>
      </w:r>
      <w:r>
        <w:rPr>
          <w:color w:val="auto"/>
          <w:sz w:val="26"/>
          <w:szCs w:val="26"/>
        </w:rPr>
        <w:t>ības un paklausības apstākļos vai baiļu ietekmē.</w:t>
      </w:r>
    </w:p>
    <w:p w14:paraId="0188DA31" w14:textId="77777777" w:rsidR="002D713D" w:rsidRPr="001173F8" w:rsidRDefault="00000000" w:rsidP="001173F8">
      <w:pPr>
        <w:pStyle w:val="tv2132"/>
        <w:numPr>
          <w:ilvl w:val="0"/>
          <w:numId w:val="8"/>
        </w:numPr>
        <w:spacing w:line="240" w:lineRule="auto"/>
        <w:ind w:left="284" w:hanging="284"/>
        <w:jc w:val="both"/>
        <w:rPr>
          <w:color w:val="000000" w:themeColor="text1"/>
          <w:sz w:val="26"/>
          <w:szCs w:val="26"/>
        </w:rPr>
      </w:pPr>
      <w:r w:rsidRPr="006C3BD6">
        <w:rPr>
          <w:color w:val="000000" w:themeColor="text1"/>
          <w:sz w:val="26"/>
          <w:szCs w:val="26"/>
        </w:rPr>
        <w:t>Ogres novada pašvaldības aģentūr</w:t>
      </w:r>
      <w:r>
        <w:rPr>
          <w:color w:val="000000" w:themeColor="text1"/>
          <w:sz w:val="26"/>
          <w:szCs w:val="26"/>
        </w:rPr>
        <w:t>u</w:t>
      </w:r>
      <w:r w:rsidRPr="006C3BD6">
        <w:rPr>
          <w:color w:val="000000" w:themeColor="text1"/>
          <w:sz w:val="26"/>
          <w:szCs w:val="26"/>
        </w:rPr>
        <w:t xml:space="preserve"> "Ogres novada kultūras centrs"</w:t>
      </w:r>
      <w:r>
        <w:rPr>
          <w:color w:val="000000" w:themeColor="text1"/>
          <w:sz w:val="26"/>
          <w:szCs w:val="26"/>
        </w:rPr>
        <w:t>:</w:t>
      </w:r>
    </w:p>
    <w:p w14:paraId="7A2733E8" w14:textId="77777777" w:rsidR="002D713D" w:rsidRPr="00A16E6C" w:rsidRDefault="00000000" w:rsidP="002D713D">
      <w:pPr>
        <w:pStyle w:val="tv2132"/>
        <w:numPr>
          <w:ilvl w:val="0"/>
          <w:numId w:val="9"/>
        </w:numPr>
        <w:spacing w:line="240" w:lineRule="auto"/>
        <w:jc w:val="both"/>
        <w:rPr>
          <w:color w:val="auto"/>
          <w:sz w:val="26"/>
          <w:szCs w:val="26"/>
        </w:rPr>
      </w:pPr>
      <w:r>
        <w:rPr>
          <w:color w:val="000000" w:themeColor="text1"/>
          <w:sz w:val="26"/>
          <w:szCs w:val="26"/>
        </w:rPr>
        <w:t>atvainoties Raimondam Melderim par piedzīvoto situāciju un korektā veidā izskaidrot un savstarpēji pārrunāt atteikuma iemeslu un turpmākās sadarbības iespējas, ja tas vēl nav izdarīts;</w:t>
      </w:r>
    </w:p>
    <w:p w14:paraId="4CFF4EA2" w14:textId="77777777" w:rsidR="002D713D" w:rsidRPr="00713221" w:rsidRDefault="00000000" w:rsidP="002D713D">
      <w:pPr>
        <w:pStyle w:val="tv2132"/>
        <w:numPr>
          <w:ilvl w:val="0"/>
          <w:numId w:val="9"/>
        </w:numPr>
        <w:spacing w:line="240" w:lineRule="auto"/>
        <w:jc w:val="both"/>
        <w:rPr>
          <w:color w:val="auto"/>
          <w:sz w:val="26"/>
          <w:szCs w:val="26"/>
        </w:rPr>
      </w:pPr>
      <w:r>
        <w:rPr>
          <w:color w:val="000000" w:themeColor="text1"/>
          <w:sz w:val="26"/>
          <w:szCs w:val="26"/>
        </w:rPr>
        <w:t>pārskatīt un pilnveidot: iestādes komunikācijas kārtību uz āru kontekstā ar mākslinieku aicināšanu uz pilsētas publiskiem pasākumiem; kritērijus mākslinieku dalībai šādos pasākumos; informācijas iepriekšēju saskaņošanu iestādes iekšienē pirms tās publiskas paušanas uz āru.</w:t>
      </w:r>
    </w:p>
    <w:p w14:paraId="79786BE6" w14:textId="77777777" w:rsidR="002D713D" w:rsidRDefault="00000000" w:rsidP="002D713D">
      <w:pPr>
        <w:pStyle w:val="tv2132"/>
        <w:spacing w:line="240" w:lineRule="auto"/>
        <w:ind w:firstLine="720"/>
        <w:jc w:val="both"/>
        <w:rPr>
          <w:color w:val="auto"/>
          <w:sz w:val="26"/>
          <w:szCs w:val="26"/>
        </w:rPr>
      </w:pPr>
      <w:proofErr w:type="spellStart"/>
      <w:r>
        <w:rPr>
          <w:color w:val="auto"/>
          <w:sz w:val="26"/>
          <w:szCs w:val="26"/>
        </w:rPr>
        <w:t>Tiesībsargs</w:t>
      </w:r>
      <w:proofErr w:type="spellEnd"/>
      <w:r>
        <w:rPr>
          <w:color w:val="auto"/>
          <w:sz w:val="26"/>
          <w:szCs w:val="26"/>
        </w:rPr>
        <w:t xml:space="preserve"> lūdz </w:t>
      </w:r>
      <w:r w:rsidRPr="006C3BD6">
        <w:rPr>
          <w:color w:val="000000" w:themeColor="text1"/>
          <w:sz w:val="26"/>
          <w:szCs w:val="26"/>
        </w:rPr>
        <w:t>Ogres novada pašvaldības aģentūr</w:t>
      </w:r>
      <w:r>
        <w:rPr>
          <w:color w:val="000000" w:themeColor="text1"/>
          <w:sz w:val="26"/>
          <w:szCs w:val="26"/>
        </w:rPr>
        <w:t>u</w:t>
      </w:r>
      <w:r w:rsidRPr="006C3BD6">
        <w:rPr>
          <w:color w:val="000000" w:themeColor="text1"/>
          <w:sz w:val="26"/>
          <w:szCs w:val="26"/>
        </w:rPr>
        <w:t xml:space="preserve"> "Ogres novada kultūras centrs"</w:t>
      </w:r>
      <w:r>
        <w:rPr>
          <w:color w:val="000000" w:themeColor="text1"/>
          <w:sz w:val="26"/>
          <w:szCs w:val="26"/>
        </w:rPr>
        <w:t xml:space="preserve"> sniegt informāciju par </w:t>
      </w:r>
      <w:proofErr w:type="spellStart"/>
      <w:r>
        <w:rPr>
          <w:color w:val="000000" w:themeColor="text1"/>
          <w:sz w:val="26"/>
          <w:szCs w:val="26"/>
        </w:rPr>
        <w:t>tiesībsarga</w:t>
      </w:r>
      <w:proofErr w:type="spellEnd"/>
      <w:r>
        <w:rPr>
          <w:color w:val="000000" w:themeColor="text1"/>
          <w:sz w:val="26"/>
          <w:szCs w:val="26"/>
        </w:rPr>
        <w:t xml:space="preserve"> rekomendāciju izpildi </w:t>
      </w:r>
      <w:r w:rsidRPr="00DC6F05">
        <w:rPr>
          <w:b/>
          <w:bCs/>
          <w:color w:val="000000" w:themeColor="text1"/>
          <w:sz w:val="26"/>
          <w:szCs w:val="26"/>
        </w:rPr>
        <w:t>līdz š.g. 28.septembrim</w:t>
      </w:r>
      <w:r>
        <w:rPr>
          <w:color w:val="000000" w:themeColor="text1"/>
          <w:sz w:val="26"/>
          <w:szCs w:val="26"/>
        </w:rPr>
        <w:t>.</w:t>
      </w:r>
    </w:p>
    <w:p w14:paraId="1BD04899" w14:textId="77777777" w:rsidR="00767666" w:rsidRDefault="00767666" w:rsidP="00767666">
      <w:pPr>
        <w:pStyle w:val="Galvene"/>
        <w:tabs>
          <w:tab w:val="clear" w:pos="4153"/>
          <w:tab w:val="center" w:pos="709"/>
        </w:tabs>
        <w:ind w:firstLine="709"/>
        <w:jc w:val="both"/>
        <w:rPr>
          <w:rFonts w:ascii="Times New Roman" w:hAnsi="Times New Roman"/>
          <w:b/>
          <w:bCs/>
          <w:sz w:val="26"/>
          <w:szCs w:val="26"/>
          <w:lang w:val="lv-LV"/>
        </w:rPr>
      </w:pPr>
    </w:p>
    <w:p w14:paraId="207DDABE" w14:textId="77777777" w:rsidR="00626174" w:rsidRPr="0011604B" w:rsidRDefault="00626174" w:rsidP="00767666">
      <w:pPr>
        <w:pStyle w:val="Galvene"/>
        <w:tabs>
          <w:tab w:val="clear" w:pos="4153"/>
          <w:tab w:val="center" w:pos="709"/>
        </w:tabs>
        <w:ind w:firstLine="709"/>
        <w:jc w:val="both"/>
        <w:rPr>
          <w:rFonts w:ascii="Times New Roman" w:hAnsi="Times New Roman"/>
          <w:b/>
          <w:bCs/>
          <w:sz w:val="26"/>
          <w:szCs w:val="26"/>
          <w:lang w:val="lv-LV"/>
        </w:rPr>
      </w:pPr>
    </w:p>
    <w:p w14:paraId="173D779A" w14:textId="77777777" w:rsidR="00F20B6F" w:rsidRDefault="00000000" w:rsidP="00767666">
      <w:pPr>
        <w:pStyle w:val="Galvene"/>
        <w:tabs>
          <w:tab w:val="clear" w:pos="4153"/>
        </w:tabs>
        <w:jc w:val="both"/>
        <w:rPr>
          <w:rFonts w:ascii="Times New Roman" w:hAnsi="Times New Roman"/>
          <w:sz w:val="26"/>
          <w:szCs w:val="26"/>
          <w:lang w:val="lv-LV"/>
        </w:rPr>
      </w:pPr>
      <w:r w:rsidRPr="0011604B">
        <w:rPr>
          <w:rFonts w:ascii="Times New Roman" w:hAnsi="Times New Roman"/>
          <w:sz w:val="26"/>
          <w:szCs w:val="26"/>
          <w:lang w:val="lv-LV"/>
        </w:rPr>
        <w:t>Ar cieņu</w:t>
      </w:r>
    </w:p>
    <w:p w14:paraId="2C221AD9" w14:textId="77777777" w:rsidR="00FF333A" w:rsidRPr="0011604B" w:rsidRDefault="00000000" w:rsidP="00767666">
      <w:pPr>
        <w:pStyle w:val="Galvene"/>
        <w:tabs>
          <w:tab w:val="clear" w:pos="4153"/>
        </w:tabs>
        <w:jc w:val="both"/>
        <w:rPr>
          <w:rFonts w:ascii="Times New Roman" w:hAnsi="Times New Roman"/>
          <w:sz w:val="26"/>
          <w:szCs w:val="26"/>
          <w:lang w:val="lv-LV"/>
        </w:rPr>
      </w:pPr>
      <w:proofErr w:type="spellStart"/>
      <w:r>
        <w:rPr>
          <w:rFonts w:ascii="Times New Roman" w:hAnsi="Times New Roman"/>
          <w:sz w:val="26"/>
          <w:szCs w:val="26"/>
          <w:lang w:val="lv-LV"/>
        </w:rPr>
        <w:t>t</w:t>
      </w:r>
      <w:r w:rsidR="00AA4EA3">
        <w:rPr>
          <w:rFonts w:ascii="Times New Roman" w:hAnsi="Times New Roman"/>
          <w:sz w:val="26"/>
          <w:szCs w:val="26"/>
          <w:lang w:val="lv-LV"/>
        </w:rPr>
        <w:t>iesībsarga</w:t>
      </w:r>
      <w:proofErr w:type="spellEnd"/>
      <w:r w:rsidR="00AA4EA3">
        <w:rPr>
          <w:rFonts w:ascii="Times New Roman" w:hAnsi="Times New Roman"/>
          <w:sz w:val="26"/>
          <w:szCs w:val="26"/>
          <w:lang w:val="lv-LV"/>
        </w:rPr>
        <w:t xml:space="preserve"> vietniece </w:t>
      </w:r>
      <w:r>
        <w:rPr>
          <w:rFonts w:ascii="Times New Roman" w:hAnsi="Times New Roman"/>
          <w:sz w:val="26"/>
          <w:szCs w:val="26"/>
          <w:lang w:val="lv-LV"/>
        </w:rPr>
        <w:t xml:space="preserve">                                                                            Ineta </w:t>
      </w:r>
      <w:proofErr w:type="spellStart"/>
      <w:r>
        <w:rPr>
          <w:rFonts w:ascii="Times New Roman" w:hAnsi="Times New Roman"/>
          <w:sz w:val="26"/>
          <w:szCs w:val="26"/>
          <w:lang w:val="lv-LV"/>
        </w:rPr>
        <w:t>Piļāne</w:t>
      </w:r>
      <w:proofErr w:type="spellEnd"/>
    </w:p>
    <w:p w14:paraId="336CD0BF" w14:textId="77777777" w:rsidR="00767666" w:rsidRDefault="00767666" w:rsidP="00767666">
      <w:pPr>
        <w:pStyle w:val="Galvene"/>
        <w:tabs>
          <w:tab w:val="clear" w:pos="4153"/>
          <w:tab w:val="clear" w:pos="8306"/>
        </w:tabs>
        <w:jc w:val="both"/>
        <w:rPr>
          <w:rFonts w:ascii="Times New Roman" w:hAnsi="Times New Roman"/>
          <w:sz w:val="28"/>
          <w:szCs w:val="28"/>
          <w:lang w:val="lv-LV"/>
        </w:rPr>
      </w:pPr>
    </w:p>
    <w:p w14:paraId="70910806" w14:textId="77777777" w:rsidR="00767666" w:rsidRPr="0011604B" w:rsidRDefault="00000000" w:rsidP="00767666">
      <w:pPr>
        <w:pStyle w:val="Galvene"/>
        <w:tabs>
          <w:tab w:val="clear" w:pos="4153"/>
          <w:tab w:val="clear" w:pos="8306"/>
        </w:tabs>
        <w:jc w:val="both"/>
        <w:rPr>
          <w:rFonts w:ascii="Times New Roman" w:hAnsi="Times New Roman"/>
          <w:sz w:val="20"/>
          <w:lang w:val="lv-LV"/>
        </w:rPr>
      </w:pPr>
      <w:r w:rsidRPr="0011604B">
        <w:rPr>
          <w:rFonts w:ascii="Times New Roman" w:hAnsi="Times New Roman"/>
          <w:noProof/>
          <w:sz w:val="20"/>
          <w:lang w:val="lv-LV"/>
        </w:rPr>
        <w:t>Elīna Ūsiņa</w:t>
      </w:r>
    </w:p>
    <w:p w14:paraId="06EDC9D1" w14:textId="77777777" w:rsidR="00767666" w:rsidRPr="0011604B" w:rsidRDefault="00000000" w:rsidP="00767666">
      <w:pPr>
        <w:pStyle w:val="Galvene"/>
        <w:tabs>
          <w:tab w:val="clear" w:pos="4153"/>
          <w:tab w:val="clear" w:pos="8306"/>
        </w:tabs>
        <w:jc w:val="both"/>
        <w:rPr>
          <w:rFonts w:ascii="Times New Roman" w:hAnsi="Times New Roman"/>
          <w:sz w:val="20"/>
          <w:lang w:val="lv-LV"/>
        </w:rPr>
      </w:pPr>
      <w:r w:rsidRPr="0011604B">
        <w:rPr>
          <w:rFonts w:ascii="Times New Roman" w:hAnsi="Times New Roman"/>
          <w:noProof/>
          <w:sz w:val="20"/>
          <w:lang w:val="lv-LV"/>
        </w:rPr>
        <w:t>elina.usina@tiesibsargs.lv</w:t>
      </w:r>
    </w:p>
    <w:p w14:paraId="6B63FF4F" w14:textId="77777777" w:rsidR="00441D61" w:rsidRPr="0011604B" w:rsidRDefault="00000000" w:rsidP="00F53F5A">
      <w:pPr>
        <w:pStyle w:val="Galvene"/>
        <w:tabs>
          <w:tab w:val="clear" w:pos="4153"/>
          <w:tab w:val="clear" w:pos="8306"/>
        </w:tabs>
        <w:spacing w:before="480" w:after="240"/>
        <w:ind w:firstLine="720"/>
        <w:jc w:val="both"/>
        <w:rPr>
          <w:rFonts w:ascii="Times New Roman" w:hAnsi="Times New Roman"/>
          <w:sz w:val="28"/>
          <w:szCs w:val="28"/>
          <w:lang w:val="lv-LV"/>
        </w:rPr>
      </w:pPr>
      <w:bookmarkStart w:id="0" w:name="_Hlk522719934"/>
      <w:r w:rsidRPr="0011604B">
        <w:rPr>
          <w:rFonts w:ascii="Times New Roman" w:hAnsi="Times New Roman"/>
          <w:i/>
          <w:iCs/>
          <w:color w:val="000000"/>
          <w:sz w:val="26"/>
          <w:szCs w:val="26"/>
          <w:lang w:val="lv-LV"/>
        </w:rPr>
        <w:t>Šis dokuments ir parakstīts ar drošu elektronisko parakstu un satur laika zīmogu</w:t>
      </w:r>
      <w:bookmarkEnd w:id="0"/>
    </w:p>
    <w:sectPr w:rsidR="00441D61" w:rsidRPr="0011604B" w:rsidSect="00FD6945">
      <w:headerReference w:type="even" r:id="rId10"/>
      <w:head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337EA" w14:textId="77777777" w:rsidR="00DC63B8" w:rsidRDefault="00DC63B8">
      <w:r>
        <w:separator/>
      </w:r>
    </w:p>
  </w:endnote>
  <w:endnote w:type="continuationSeparator" w:id="0">
    <w:p w14:paraId="3D69E3A4" w14:textId="77777777" w:rsidR="00DC63B8" w:rsidRDefault="00DC6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Tilde">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C3A20" w14:textId="77777777" w:rsidR="00DC63B8" w:rsidRDefault="00DC63B8">
      <w:r>
        <w:separator/>
      </w:r>
    </w:p>
  </w:footnote>
  <w:footnote w:type="continuationSeparator" w:id="0">
    <w:p w14:paraId="5A62C28C" w14:textId="77777777" w:rsidR="00DC63B8" w:rsidRDefault="00DC6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7528" w14:textId="77777777" w:rsidR="007A741F" w:rsidRDefault="00000000" w:rsidP="00804644">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2D237852" w14:textId="77777777" w:rsidR="007A741F" w:rsidRDefault="007A741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289B" w14:textId="77777777" w:rsidR="00FD6945" w:rsidRPr="00FD6945" w:rsidRDefault="00000000">
    <w:pPr>
      <w:pStyle w:val="Galvene"/>
      <w:jc w:val="center"/>
      <w:rPr>
        <w:rFonts w:ascii="Times New Roman" w:hAnsi="Times New Roman"/>
        <w:szCs w:val="22"/>
      </w:rPr>
    </w:pPr>
    <w:r w:rsidRPr="00FD6945">
      <w:rPr>
        <w:rFonts w:ascii="Times New Roman" w:hAnsi="Times New Roman"/>
        <w:szCs w:val="22"/>
      </w:rPr>
      <w:fldChar w:fldCharType="begin"/>
    </w:r>
    <w:r w:rsidRPr="00FD6945">
      <w:rPr>
        <w:rFonts w:ascii="Times New Roman" w:hAnsi="Times New Roman"/>
        <w:szCs w:val="22"/>
      </w:rPr>
      <w:instrText xml:space="preserve"> PAGE   \* MERGEFORMAT </w:instrText>
    </w:r>
    <w:r w:rsidRPr="00FD6945">
      <w:rPr>
        <w:rFonts w:ascii="Times New Roman" w:hAnsi="Times New Roman"/>
        <w:szCs w:val="22"/>
      </w:rPr>
      <w:fldChar w:fldCharType="separate"/>
    </w:r>
    <w:r w:rsidR="00441D61">
      <w:rPr>
        <w:rFonts w:ascii="Times New Roman" w:hAnsi="Times New Roman"/>
        <w:noProof/>
        <w:szCs w:val="22"/>
      </w:rPr>
      <w:t>5</w:t>
    </w:r>
    <w:r w:rsidRPr="00FD6945">
      <w:rPr>
        <w:rFonts w:ascii="Times New Roman" w:hAnsi="Times New Roman"/>
        <w:noProof/>
        <w:szCs w:val="22"/>
      </w:rPr>
      <w:fldChar w:fldCharType="end"/>
    </w:r>
  </w:p>
  <w:p w14:paraId="038B92A3" w14:textId="77777777" w:rsidR="007A741F" w:rsidRDefault="007A741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23715"/>
    <w:multiLevelType w:val="hybridMultilevel"/>
    <w:tmpl w:val="B128B76E"/>
    <w:lvl w:ilvl="0" w:tplc="D676266A">
      <w:start w:val="1"/>
      <w:numFmt w:val="lowerLetter"/>
      <w:lvlText w:val="%1)"/>
      <w:lvlJc w:val="left"/>
      <w:pPr>
        <w:ind w:left="720" w:hanging="360"/>
      </w:pPr>
      <w:rPr>
        <w:rFonts w:hint="default"/>
      </w:rPr>
    </w:lvl>
    <w:lvl w:ilvl="1" w:tplc="14C06C3E" w:tentative="1">
      <w:start w:val="1"/>
      <w:numFmt w:val="lowerLetter"/>
      <w:lvlText w:val="%2."/>
      <w:lvlJc w:val="left"/>
      <w:pPr>
        <w:ind w:left="1440" w:hanging="360"/>
      </w:pPr>
    </w:lvl>
    <w:lvl w:ilvl="2" w:tplc="0096DEE6" w:tentative="1">
      <w:start w:val="1"/>
      <w:numFmt w:val="lowerRoman"/>
      <w:lvlText w:val="%3."/>
      <w:lvlJc w:val="right"/>
      <w:pPr>
        <w:ind w:left="2160" w:hanging="180"/>
      </w:pPr>
    </w:lvl>
    <w:lvl w:ilvl="3" w:tplc="97C4E1F2" w:tentative="1">
      <w:start w:val="1"/>
      <w:numFmt w:val="decimal"/>
      <w:lvlText w:val="%4."/>
      <w:lvlJc w:val="left"/>
      <w:pPr>
        <w:ind w:left="2880" w:hanging="360"/>
      </w:pPr>
    </w:lvl>
    <w:lvl w:ilvl="4" w:tplc="A1524170" w:tentative="1">
      <w:start w:val="1"/>
      <w:numFmt w:val="lowerLetter"/>
      <w:lvlText w:val="%5."/>
      <w:lvlJc w:val="left"/>
      <w:pPr>
        <w:ind w:left="3600" w:hanging="360"/>
      </w:pPr>
    </w:lvl>
    <w:lvl w:ilvl="5" w:tplc="EE7EF6EE" w:tentative="1">
      <w:start w:val="1"/>
      <w:numFmt w:val="lowerRoman"/>
      <w:lvlText w:val="%6."/>
      <w:lvlJc w:val="right"/>
      <w:pPr>
        <w:ind w:left="4320" w:hanging="180"/>
      </w:pPr>
    </w:lvl>
    <w:lvl w:ilvl="6" w:tplc="8A5EA3DC" w:tentative="1">
      <w:start w:val="1"/>
      <w:numFmt w:val="decimal"/>
      <w:lvlText w:val="%7."/>
      <w:lvlJc w:val="left"/>
      <w:pPr>
        <w:ind w:left="5040" w:hanging="360"/>
      </w:pPr>
    </w:lvl>
    <w:lvl w:ilvl="7" w:tplc="A448C6E2" w:tentative="1">
      <w:start w:val="1"/>
      <w:numFmt w:val="lowerLetter"/>
      <w:lvlText w:val="%8."/>
      <w:lvlJc w:val="left"/>
      <w:pPr>
        <w:ind w:left="5760" w:hanging="360"/>
      </w:pPr>
    </w:lvl>
    <w:lvl w:ilvl="8" w:tplc="4C3AA95E" w:tentative="1">
      <w:start w:val="1"/>
      <w:numFmt w:val="lowerRoman"/>
      <w:lvlText w:val="%9."/>
      <w:lvlJc w:val="right"/>
      <w:pPr>
        <w:ind w:left="6480" w:hanging="180"/>
      </w:pPr>
    </w:lvl>
  </w:abstractNum>
  <w:abstractNum w:abstractNumId="1" w15:restartNumberingAfterBreak="0">
    <w:nsid w:val="27620B0B"/>
    <w:multiLevelType w:val="hybridMultilevel"/>
    <w:tmpl w:val="6144D180"/>
    <w:lvl w:ilvl="0" w:tplc="1E7CCAB4">
      <w:numFmt w:val="bullet"/>
      <w:lvlText w:val=""/>
      <w:lvlJc w:val="left"/>
      <w:pPr>
        <w:ind w:left="720" w:hanging="360"/>
      </w:pPr>
      <w:rPr>
        <w:rFonts w:ascii="Symbol" w:eastAsia="Times New Roman" w:hAnsi="Symbol" w:cs="Times New Roman" w:hint="default"/>
      </w:rPr>
    </w:lvl>
    <w:lvl w:ilvl="1" w:tplc="E5A6B00A" w:tentative="1">
      <w:start w:val="1"/>
      <w:numFmt w:val="bullet"/>
      <w:lvlText w:val="o"/>
      <w:lvlJc w:val="left"/>
      <w:pPr>
        <w:ind w:left="1440" w:hanging="360"/>
      </w:pPr>
      <w:rPr>
        <w:rFonts w:ascii="Courier New" w:hAnsi="Courier New" w:cs="Courier New" w:hint="default"/>
      </w:rPr>
    </w:lvl>
    <w:lvl w:ilvl="2" w:tplc="0C58CF7C" w:tentative="1">
      <w:start w:val="1"/>
      <w:numFmt w:val="bullet"/>
      <w:lvlText w:val=""/>
      <w:lvlJc w:val="left"/>
      <w:pPr>
        <w:ind w:left="2160" w:hanging="360"/>
      </w:pPr>
      <w:rPr>
        <w:rFonts w:ascii="Wingdings" w:hAnsi="Wingdings" w:hint="default"/>
      </w:rPr>
    </w:lvl>
    <w:lvl w:ilvl="3" w:tplc="51A80F72" w:tentative="1">
      <w:start w:val="1"/>
      <w:numFmt w:val="bullet"/>
      <w:lvlText w:val=""/>
      <w:lvlJc w:val="left"/>
      <w:pPr>
        <w:ind w:left="2880" w:hanging="360"/>
      </w:pPr>
      <w:rPr>
        <w:rFonts w:ascii="Symbol" w:hAnsi="Symbol" w:hint="default"/>
      </w:rPr>
    </w:lvl>
    <w:lvl w:ilvl="4" w:tplc="F9F0FD32" w:tentative="1">
      <w:start w:val="1"/>
      <w:numFmt w:val="bullet"/>
      <w:lvlText w:val="o"/>
      <w:lvlJc w:val="left"/>
      <w:pPr>
        <w:ind w:left="3600" w:hanging="360"/>
      </w:pPr>
      <w:rPr>
        <w:rFonts w:ascii="Courier New" w:hAnsi="Courier New" w:cs="Courier New" w:hint="default"/>
      </w:rPr>
    </w:lvl>
    <w:lvl w:ilvl="5" w:tplc="F54AA096" w:tentative="1">
      <w:start w:val="1"/>
      <w:numFmt w:val="bullet"/>
      <w:lvlText w:val=""/>
      <w:lvlJc w:val="left"/>
      <w:pPr>
        <w:ind w:left="4320" w:hanging="360"/>
      </w:pPr>
      <w:rPr>
        <w:rFonts w:ascii="Wingdings" w:hAnsi="Wingdings" w:hint="default"/>
      </w:rPr>
    </w:lvl>
    <w:lvl w:ilvl="6" w:tplc="1AAEE184" w:tentative="1">
      <w:start w:val="1"/>
      <w:numFmt w:val="bullet"/>
      <w:lvlText w:val=""/>
      <w:lvlJc w:val="left"/>
      <w:pPr>
        <w:ind w:left="5040" w:hanging="360"/>
      </w:pPr>
      <w:rPr>
        <w:rFonts w:ascii="Symbol" w:hAnsi="Symbol" w:hint="default"/>
      </w:rPr>
    </w:lvl>
    <w:lvl w:ilvl="7" w:tplc="1280FA62" w:tentative="1">
      <w:start w:val="1"/>
      <w:numFmt w:val="bullet"/>
      <w:lvlText w:val="o"/>
      <w:lvlJc w:val="left"/>
      <w:pPr>
        <w:ind w:left="5760" w:hanging="360"/>
      </w:pPr>
      <w:rPr>
        <w:rFonts w:ascii="Courier New" w:hAnsi="Courier New" w:cs="Courier New" w:hint="default"/>
      </w:rPr>
    </w:lvl>
    <w:lvl w:ilvl="8" w:tplc="06EA8A96" w:tentative="1">
      <w:start w:val="1"/>
      <w:numFmt w:val="bullet"/>
      <w:lvlText w:val=""/>
      <w:lvlJc w:val="left"/>
      <w:pPr>
        <w:ind w:left="6480" w:hanging="360"/>
      </w:pPr>
      <w:rPr>
        <w:rFonts w:ascii="Wingdings" w:hAnsi="Wingdings" w:hint="default"/>
      </w:rPr>
    </w:lvl>
  </w:abstractNum>
  <w:abstractNum w:abstractNumId="2" w15:restartNumberingAfterBreak="0">
    <w:nsid w:val="2D567DB3"/>
    <w:multiLevelType w:val="hybridMultilevel"/>
    <w:tmpl w:val="5260882E"/>
    <w:lvl w:ilvl="0" w:tplc="02F6D92A">
      <w:start w:val="1"/>
      <w:numFmt w:val="lowerLetter"/>
      <w:lvlText w:val="%1)"/>
      <w:lvlJc w:val="left"/>
      <w:pPr>
        <w:ind w:left="1080" w:hanging="360"/>
      </w:pPr>
      <w:rPr>
        <w:rFonts w:hint="default"/>
        <w:color w:val="000000" w:themeColor="text1"/>
      </w:rPr>
    </w:lvl>
    <w:lvl w:ilvl="1" w:tplc="C44C3356" w:tentative="1">
      <w:start w:val="1"/>
      <w:numFmt w:val="lowerLetter"/>
      <w:lvlText w:val="%2."/>
      <w:lvlJc w:val="left"/>
      <w:pPr>
        <w:ind w:left="1800" w:hanging="360"/>
      </w:pPr>
    </w:lvl>
    <w:lvl w:ilvl="2" w:tplc="DD00CBE8" w:tentative="1">
      <w:start w:val="1"/>
      <w:numFmt w:val="lowerRoman"/>
      <w:lvlText w:val="%3."/>
      <w:lvlJc w:val="right"/>
      <w:pPr>
        <w:ind w:left="2520" w:hanging="180"/>
      </w:pPr>
    </w:lvl>
    <w:lvl w:ilvl="3" w:tplc="2370C676" w:tentative="1">
      <w:start w:val="1"/>
      <w:numFmt w:val="decimal"/>
      <w:lvlText w:val="%4."/>
      <w:lvlJc w:val="left"/>
      <w:pPr>
        <w:ind w:left="3240" w:hanging="360"/>
      </w:pPr>
    </w:lvl>
    <w:lvl w:ilvl="4" w:tplc="4DD0A392" w:tentative="1">
      <w:start w:val="1"/>
      <w:numFmt w:val="lowerLetter"/>
      <w:lvlText w:val="%5."/>
      <w:lvlJc w:val="left"/>
      <w:pPr>
        <w:ind w:left="3960" w:hanging="360"/>
      </w:pPr>
    </w:lvl>
    <w:lvl w:ilvl="5" w:tplc="94E6CA78" w:tentative="1">
      <w:start w:val="1"/>
      <w:numFmt w:val="lowerRoman"/>
      <w:lvlText w:val="%6."/>
      <w:lvlJc w:val="right"/>
      <w:pPr>
        <w:ind w:left="4680" w:hanging="180"/>
      </w:pPr>
    </w:lvl>
    <w:lvl w:ilvl="6" w:tplc="08B69D0A" w:tentative="1">
      <w:start w:val="1"/>
      <w:numFmt w:val="decimal"/>
      <w:lvlText w:val="%7."/>
      <w:lvlJc w:val="left"/>
      <w:pPr>
        <w:ind w:left="5400" w:hanging="360"/>
      </w:pPr>
    </w:lvl>
    <w:lvl w:ilvl="7" w:tplc="285A7056" w:tentative="1">
      <w:start w:val="1"/>
      <w:numFmt w:val="lowerLetter"/>
      <w:lvlText w:val="%8."/>
      <w:lvlJc w:val="left"/>
      <w:pPr>
        <w:ind w:left="6120" w:hanging="360"/>
      </w:pPr>
    </w:lvl>
    <w:lvl w:ilvl="8" w:tplc="36E07ACC" w:tentative="1">
      <w:start w:val="1"/>
      <w:numFmt w:val="lowerRoman"/>
      <w:lvlText w:val="%9."/>
      <w:lvlJc w:val="right"/>
      <w:pPr>
        <w:ind w:left="6840" w:hanging="180"/>
      </w:pPr>
    </w:lvl>
  </w:abstractNum>
  <w:abstractNum w:abstractNumId="3" w15:restartNumberingAfterBreak="0">
    <w:nsid w:val="32384633"/>
    <w:multiLevelType w:val="hybridMultilevel"/>
    <w:tmpl w:val="A4E0D4CE"/>
    <w:lvl w:ilvl="0" w:tplc="31724D4E">
      <w:start w:val="1"/>
      <w:numFmt w:val="bullet"/>
      <w:lvlText w:val=""/>
      <w:lvlJc w:val="left"/>
      <w:pPr>
        <w:ind w:left="1080" w:hanging="360"/>
      </w:pPr>
      <w:rPr>
        <w:rFonts w:ascii="Wingdings" w:hAnsi="Wingdings" w:hint="default"/>
      </w:rPr>
    </w:lvl>
    <w:lvl w:ilvl="1" w:tplc="08BC7168" w:tentative="1">
      <w:start w:val="1"/>
      <w:numFmt w:val="lowerLetter"/>
      <w:lvlText w:val="%2."/>
      <w:lvlJc w:val="left"/>
      <w:pPr>
        <w:ind w:left="1800" w:hanging="360"/>
      </w:pPr>
    </w:lvl>
    <w:lvl w:ilvl="2" w:tplc="08C26B5C" w:tentative="1">
      <w:start w:val="1"/>
      <w:numFmt w:val="lowerRoman"/>
      <w:lvlText w:val="%3."/>
      <w:lvlJc w:val="right"/>
      <w:pPr>
        <w:ind w:left="2520" w:hanging="180"/>
      </w:pPr>
    </w:lvl>
    <w:lvl w:ilvl="3" w:tplc="0FB63B5C" w:tentative="1">
      <w:start w:val="1"/>
      <w:numFmt w:val="decimal"/>
      <w:lvlText w:val="%4."/>
      <w:lvlJc w:val="left"/>
      <w:pPr>
        <w:ind w:left="3240" w:hanging="360"/>
      </w:pPr>
    </w:lvl>
    <w:lvl w:ilvl="4" w:tplc="BDCE034A" w:tentative="1">
      <w:start w:val="1"/>
      <w:numFmt w:val="lowerLetter"/>
      <w:lvlText w:val="%5."/>
      <w:lvlJc w:val="left"/>
      <w:pPr>
        <w:ind w:left="3960" w:hanging="360"/>
      </w:pPr>
    </w:lvl>
    <w:lvl w:ilvl="5" w:tplc="82D8FF24" w:tentative="1">
      <w:start w:val="1"/>
      <w:numFmt w:val="lowerRoman"/>
      <w:lvlText w:val="%6."/>
      <w:lvlJc w:val="right"/>
      <w:pPr>
        <w:ind w:left="4680" w:hanging="180"/>
      </w:pPr>
    </w:lvl>
    <w:lvl w:ilvl="6" w:tplc="A4E0A516" w:tentative="1">
      <w:start w:val="1"/>
      <w:numFmt w:val="decimal"/>
      <w:lvlText w:val="%7."/>
      <w:lvlJc w:val="left"/>
      <w:pPr>
        <w:ind w:left="5400" w:hanging="360"/>
      </w:pPr>
    </w:lvl>
    <w:lvl w:ilvl="7" w:tplc="B626417A" w:tentative="1">
      <w:start w:val="1"/>
      <w:numFmt w:val="lowerLetter"/>
      <w:lvlText w:val="%8."/>
      <w:lvlJc w:val="left"/>
      <w:pPr>
        <w:ind w:left="6120" w:hanging="360"/>
      </w:pPr>
    </w:lvl>
    <w:lvl w:ilvl="8" w:tplc="4F96880A" w:tentative="1">
      <w:start w:val="1"/>
      <w:numFmt w:val="lowerRoman"/>
      <w:lvlText w:val="%9."/>
      <w:lvlJc w:val="right"/>
      <w:pPr>
        <w:ind w:left="6840" w:hanging="180"/>
      </w:pPr>
    </w:lvl>
  </w:abstractNum>
  <w:abstractNum w:abstractNumId="4" w15:restartNumberingAfterBreak="0">
    <w:nsid w:val="4F0B20F3"/>
    <w:multiLevelType w:val="hybridMultilevel"/>
    <w:tmpl w:val="8BBE8AC2"/>
    <w:lvl w:ilvl="0" w:tplc="1AAE075C">
      <w:start w:val="1"/>
      <w:numFmt w:val="bullet"/>
      <w:lvlText w:val=""/>
      <w:lvlJc w:val="left"/>
      <w:pPr>
        <w:ind w:left="1080" w:hanging="360"/>
      </w:pPr>
      <w:rPr>
        <w:rFonts w:ascii="Symbol" w:hAnsi="Symbol" w:hint="default"/>
      </w:rPr>
    </w:lvl>
    <w:lvl w:ilvl="1" w:tplc="97285B98" w:tentative="1">
      <w:start w:val="1"/>
      <w:numFmt w:val="bullet"/>
      <w:lvlText w:val="o"/>
      <w:lvlJc w:val="left"/>
      <w:pPr>
        <w:ind w:left="1800" w:hanging="360"/>
      </w:pPr>
      <w:rPr>
        <w:rFonts w:ascii="Courier New" w:hAnsi="Courier New" w:cs="Courier New" w:hint="default"/>
      </w:rPr>
    </w:lvl>
    <w:lvl w:ilvl="2" w:tplc="604A8304" w:tentative="1">
      <w:start w:val="1"/>
      <w:numFmt w:val="bullet"/>
      <w:lvlText w:val=""/>
      <w:lvlJc w:val="left"/>
      <w:pPr>
        <w:ind w:left="2520" w:hanging="360"/>
      </w:pPr>
      <w:rPr>
        <w:rFonts w:ascii="Wingdings" w:hAnsi="Wingdings" w:hint="default"/>
      </w:rPr>
    </w:lvl>
    <w:lvl w:ilvl="3" w:tplc="911EAE52" w:tentative="1">
      <w:start w:val="1"/>
      <w:numFmt w:val="bullet"/>
      <w:lvlText w:val=""/>
      <w:lvlJc w:val="left"/>
      <w:pPr>
        <w:ind w:left="3240" w:hanging="360"/>
      </w:pPr>
      <w:rPr>
        <w:rFonts w:ascii="Symbol" w:hAnsi="Symbol" w:hint="default"/>
      </w:rPr>
    </w:lvl>
    <w:lvl w:ilvl="4" w:tplc="1980BCA2" w:tentative="1">
      <w:start w:val="1"/>
      <w:numFmt w:val="bullet"/>
      <w:lvlText w:val="o"/>
      <w:lvlJc w:val="left"/>
      <w:pPr>
        <w:ind w:left="3960" w:hanging="360"/>
      </w:pPr>
      <w:rPr>
        <w:rFonts w:ascii="Courier New" w:hAnsi="Courier New" w:cs="Courier New" w:hint="default"/>
      </w:rPr>
    </w:lvl>
    <w:lvl w:ilvl="5" w:tplc="18B6499C" w:tentative="1">
      <w:start w:val="1"/>
      <w:numFmt w:val="bullet"/>
      <w:lvlText w:val=""/>
      <w:lvlJc w:val="left"/>
      <w:pPr>
        <w:ind w:left="4680" w:hanging="360"/>
      </w:pPr>
      <w:rPr>
        <w:rFonts w:ascii="Wingdings" w:hAnsi="Wingdings" w:hint="default"/>
      </w:rPr>
    </w:lvl>
    <w:lvl w:ilvl="6" w:tplc="4788B724" w:tentative="1">
      <w:start w:val="1"/>
      <w:numFmt w:val="bullet"/>
      <w:lvlText w:val=""/>
      <w:lvlJc w:val="left"/>
      <w:pPr>
        <w:ind w:left="5400" w:hanging="360"/>
      </w:pPr>
      <w:rPr>
        <w:rFonts w:ascii="Symbol" w:hAnsi="Symbol" w:hint="default"/>
      </w:rPr>
    </w:lvl>
    <w:lvl w:ilvl="7" w:tplc="78B2AFA6" w:tentative="1">
      <w:start w:val="1"/>
      <w:numFmt w:val="bullet"/>
      <w:lvlText w:val="o"/>
      <w:lvlJc w:val="left"/>
      <w:pPr>
        <w:ind w:left="6120" w:hanging="360"/>
      </w:pPr>
      <w:rPr>
        <w:rFonts w:ascii="Courier New" w:hAnsi="Courier New" w:cs="Courier New" w:hint="default"/>
      </w:rPr>
    </w:lvl>
    <w:lvl w:ilvl="8" w:tplc="09160FD6" w:tentative="1">
      <w:start w:val="1"/>
      <w:numFmt w:val="bullet"/>
      <w:lvlText w:val=""/>
      <w:lvlJc w:val="left"/>
      <w:pPr>
        <w:ind w:left="6840" w:hanging="360"/>
      </w:pPr>
      <w:rPr>
        <w:rFonts w:ascii="Wingdings" w:hAnsi="Wingdings" w:hint="default"/>
      </w:rPr>
    </w:lvl>
  </w:abstractNum>
  <w:abstractNum w:abstractNumId="5" w15:restartNumberingAfterBreak="0">
    <w:nsid w:val="50937020"/>
    <w:multiLevelType w:val="hybridMultilevel"/>
    <w:tmpl w:val="25A20C1E"/>
    <w:lvl w:ilvl="0" w:tplc="509856E8">
      <w:start w:val="1"/>
      <w:numFmt w:val="lowerLetter"/>
      <w:lvlText w:val="%1)"/>
      <w:lvlJc w:val="left"/>
      <w:pPr>
        <w:ind w:left="720" w:hanging="360"/>
      </w:pPr>
    </w:lvl>
    <w:lvl w:ilvl="1" w:tplc="8836F27C">
      <w:start w:val="1"/>
      <w:numFmt w:val="lowerLetter"/>
      <w:lvlText w:val="%2."/>
      <w:lvlJc w:val="left"/>
      <w:pPr>
        <w:ind w:left="1440" w:hanging="360"/>
      </w:pPr>
    </w:lvl>
    <w:lvl w:ilvl="2" w:tplc="17045080">
      <w:start w:val="1"/>
      <w:numFmt w:val="lowerRoman"/>
      <w:lvlText w:val="%3."/>
      <w:lvlJc w:val="right"/>
      <w:pPr>
        <w:ind w:left="2160" w:hanging="180"/>
      </w:pPr>
    </w:lvl>
    <w:lvl w:ilvl="3" w:tplc="D1E6DC3A">
      <w:start w:val="1"/>
      <w:numFmt w:val="decimal"/>
      <w:lvlText w:val="%4."/>
      <w:lvlJc w:val="left"/>
      <w:pPr>
        <w:ind w:left="2880" w:hanging="360"/>
      </w:pPr>
    </w:lvl>
    <w:lvl w:ilvl="4" w:tplc="409E7994">
      <w:start w:val="1"/>
      <w:numFmt w:val="lowerLetter"/>
      <w:lvlText w:val="%5."/>
      <w:lvlJc w:val="left"/>
      <w:pPr>
        <w:ind w:left="3600" w:hanging="360"/>
      </w:pPr>
    </w:lvl>
    <w:lvl w:ilvl="5" w:tplc="ABF41D8A">
      <w:start w:val="1"/>
      <w:numFmt w:val="lowerRoman"/>
      <w:lvlText w:val="%6."/>
      <w:lvlJc w:val="right"/>
      <w:pPr>
        <w:ind w:left="4320" w:hanging="180"/>
      </w:pPr>
    </w:lvl>
    <w:lvl w:ilvl="6" w:tplc="BBAA14FE">
      <w:start w:val="1"/>
      <w:numFmt w:val="decimal"/>
      <w:lvlText w:val="%7."/>
      <w:lvlJc w:val="left"/>
      <w:pPr>
        <w:ind w:left="5040" w:hanging="360"/>
      </w:pPr>
    </w:lvl>
    <w:lvl w:ilvl="7" w:tplc="DBF27C4A">
      <w:start w:val="1"/>
      <w:numFmt w:val="lowerLetter"/>
      <w:lvlText w:val="%8."/>
      <w:lvlJc w:val="left"/>
      <w:pPr>
        <w:ind w:left="5760" w:hanging="360"/>
      </w:pPr>
    </w:lvl>
    <w:lvl w:ilvl="8" w:tplc="A7D05B98">
      <w:start w:val="1"/>
      <w:numFmt w:val="lowerRoman"/>
      <w:lvlText w:val="%9."/>
      <w:lvlJc w:val="right"/>
      <w:pPr>
        <w:ind w:left="6480" w:hanging="180"/>
      </w:pPr>
    </w:lvl>
  </w:abstractNum>
  <w:abstractNum w:abstractNumId="6" w15:restartNumberingAfterBreak="0">
    <w:nsid w:val="5EE70E83"/>
    <w:multiLevelType w:val="hybridMultilevel"/>
    <w:tmpl w:val="AEAEC738"/>
    <w:lvl w:ilvl="0" w:tplc="83AAB528">
      <w:start w:val="1"/>
      <w:numFmt w:val="bullet"/>
      <w:lvlText w:val=""/>
      <w:lvlJc w:val="left"/>
      <w:pPr>
        <w:ind w:left="720" w:hanging="360"/>
      </w:pPr>
      <w:rPr>
        <w:rFonts w:ascii="Symbol" w:hAnsi="Symbol" w:hint="default"/>
      </w:rPr>
    </w:lvl>
    <w:lvl w:ilvl="1" w:tplc="44E6A314" w:tentative="1">
      <w:start w:val="1"/>
      <w:numFmt w:val="bullet"/>
      <w:lvlText w:val="o"/>
      <w:lvlJc w:val="left"/>
      <w:pPr>
        <w:ind w:left="1440" w:hanging="360"/>
      </w:pPr>
      <w:rPr>
        <w:rFonts w:ascii="Courier New" w:hAnsi="Courier New" w:cs="Courier New" w:hint="default"/>
      </w:rPr>
    </w:lvl>
    <w:lvl w:ilvl="2" w:tplc="B4AEF088" w:tentative="1">
      <w:start w:val="1"/>
      <w:numFmt w:val="bullet"/>
      <w:lvlText w:val=""/>
      <w:lvlJc w:val="left"/>
      <w:pPr>
        <w:ind w:left="2160" w:hanging="360"/>
      </w:pPr>
      <w:rPr>
        <w:rFonts w:ascii="Wingdings" w:hAnsi="Wingdings" w:hint="default"/>
      </w:rPr>
    </w:lvl>
    <w:lvl w:ilvl="3" w:tplc="50AC67C4" w:tentative="1">
      <w:start w:val="1"/>
      <w:numFmt w:val="bullet"/>
      <w:lvlText w:val=""/>
      <w:lvlJc w:val="left"/>
      <w:pPr>
        <w:ind w:left="2880" w:hanging="360"/>
      </w:pPr>
      <w:rPr>
        <w:rFonts w:ascii="Symbol" w:hAnsi="Symbol" w:hint="default"/>
      </w:rPr>
    </w:lvl>
    <w:lvl w:ilvl="4" w:tplc="279A92C4" w:tentative="1">
      <w:start w:val="1"/>
      <w:numFmt w:val="bullet"/>
      <w:lvlText w:val="o"/>
      <w:lvlJc w:val="left"/>
      <w:pPr>
        <w:ind w:left="3600" w:hanging="360"/>
      </w:pPr>
      <w:rPr>
        <w:rFonts w:ascii="Courier New" w:hAnsi="Courier New" w:cs="Courier New" w:hint="default"/>
      </w:rPr>
    </w:lvl>
    <w:lvl w:ilvl="5" w:tplc="1732473E" w:tentative="1">
      <w:start w:val="1"/>
      <w:numFmt w:val="bullet"/>
      <w:lvlText w:val=""/>
      <w:lvlJc w:val="left"/>
      <w:pPr>
        <w:ind w:left="4320" w:hanging="360"/>
      </w:pPr>
      <w:rPr>
        <w:rFonts w:ascii="Wingdings" w:hAnsi="Wingdings" w:hint="default"/>
      </w:rPr>
    </w:lvl>
    <w:lvl w:ilvl="6" w:tplc="66D2E254" w:tentative="1">
      <w:start w:val="1"/>
      <w:numFmt w:val="bullet"/>
      <w:lvlText w:val=""/>
      <w:lvlJc w:val="left"/>
      <w:pPr>
        <w:ind w:left="5040" w:hanging="360"/>
      </w:pPr>
      <w:rPr>
        <w:rFonts w:ascii="Symbol" w:hAnsi="Symbol" w:hint="default"/>
      </w:rPr>
    </w:lvl>
    <w:lvl w:ilvl="7" w:tplc="5572612C" w:tentative="1">
      <w:start w:val="1"/>
      <w:numFmt w:val="bullet"/>
      <w:lvlText w:val="o"/>
      <w:lvlJc w:val="left"/>
      <w:pPr>
        <w:ind w:left="5760" w:hanging="360"/>
      </w:pPr>
      <w:rPr>
        <w:rFonts w:ascii="Courier New" w:hAnsi="Courier New" w:cs="Courier New" w:hint="default"/>
      </w:rPr>
    </w:lvl>
    <w:lvl w:ilvl="8" w:tplc="5E44DC10" w:tentative="1">
      <w:start w:val="1"/>
      <w:numFmt w:val="bullet"/>
      <w:lvlText w:val=""/>
      <w:lvlJc w:val="left"/>
      <w:pPr>
        <w:ind w:left="6480" w:hanging="360"/>
      </w:pPr>
      <w:rPr>
        <w:rFonts w:ascii="Wingdings" w:hAnsi="Wingdings" w:hint="default"/>
      </w:rPr>
    </w:lvl>
  </w:abstractNum>
  <w:abstractNum w:abstractNumId="7" w15:restartNumberingAfterBreak="0">
    <w:nsid w:val="71A93D1F"/>
    <w:multiLevelType w:val="hybridMultilevel"/>
    <w:tmpl w:val="1ABA9E80"/>
    <w:lvl w:ilvl="0" w:tplc="B3C28DAC">
      <w:start w:val="1"/>
      <w:numFmt w:val="decimal"/>
      <w:lvlText w:val="%1)"/>
      <w:lvlJc w:val="left"/>
      <w:pPr>
        <w:ind w:left="720" w:hanging="360"/>
      </w:pPr>
      <w:rPr>
        <w:rFonts w:hint="default"/>
        <w:color w:val="000000" w:themeColor="text1"/>
      </w:rPr>
    </w:lvl>
    <w:lvl w:ilvl="1" w:tplc="67860E4A" w:tentative="1">
      <w:start w:val="1"/>
      <w:numFmt w:val="lowerLetter"/>
      <w:lvlText w:val="%2."/>
      <w:lvlJc w:val="left"/>
      <w:pPr>
        <w:ind w:left="1440" w:hanging="360"/>
      </w:pPr>
    </w:lvl>
    <w:lvl w:ilvl="2" w:tplc="67909BBE" w:tentative="1">
      <w:start w:val="1"/>
      <w:numFmt w:val="lowerRoman"/>
      <w:lvlText w:val="%3."/>
      <w:lvlJc w:val="right"/>
      <w:pPr>
        <w:ind w:left="2160" w:hanging="180"/>
      </w:pPr>
    </w:lvl>
    <w:lvl w:ilvl="3" w:tplc="2E46A848" w:tentative="1">
      <w:start w:val="1"/>
      <w:numFmt w:val="decimal"/>
      <w:lvlText w:val="%4."/>
      <w:lvlJc w:val="left"/>
      <w:pPr>
        <w:ind w:left="2880" w:hanging="360"/>
      </w:pPr>
    </w:lvl>
    <w:lvl w:ilvl="4" w:tplc="730C2102" w:tentative="1">
      <w:start w:val="1"/>
      <w:numFmt w:val="lowerLetter"/>
      <w:lvlText w:val="%5."/>
      <w:lvlJc w:val="left"/>
      <w:pPr>
        <w:ind w:left="3600" w:hanging="360"/>
      </w:pPr>
    </w:lvl>
    <w:lvl w:ilvl="5" w:tplc="9408A25C" w:tentative="1">
      <w:start w:val="1"/>
      <w:numFmt w:val="lowerRoman"/>
      <w:lvlText w:val="%6."/>
      <w:lvlJc w:val="right"/>
      <w:pPr>
        <w:ind w:left="4320" w:hanging="180"/>
      </w:pPr>
    </w:lvl>
    <w:lvl w:ilvl="6" w:tplc="505C2D5C" w:tentative="1">
      <w:start w:val="1"/>
      <w:numFmt w:val="decimal"/>
      <w:lvlText w:val="%7."/>
      <w:lvlJc w:val="left"/>
      <w:pPr>
        <w:ind w:left="5040" w:hanging="360"/>
      </w:pPr>
    </w:lvl>
    <w:lvl w:ilvl="7" w:tplc="84C642AE" w:tentative="1">
      <w:start w:val="1"/>
      <w:numFmt w:val="lowerLetter"/>
      <w:lvlText w:val="%8."/>
      <w:lvlJc w:val="left"/>
      <w:pPr>
        <w:ind w:left="5760" w:hanging="360"/>
      </w:pPr>
    </w:lvl>
    <w:lvl w:ilvl="8" w:tplc="73BC87E2" w:tentative="1">
      <w:start w:val="1"/>
      <w:numFmt w:val="lowerRoman"/>
      <w:lvlText w:val="%9."/>
      <w:lvlJc w:val="right"/>
      <w:pPr>
        <w:ind w:left="6480" w:hanging="180"/>
      </w:pPr>
    </w:lvl>
  </w:abstractNum>
  <w:abstractNum w:abstractNumId="8" w15:restartNumberingAfterBreak="0">
    <w:nsid w:val="798D75C4"/>
    <w:multiLevelType w:val="hybridMultilevel"/>
    <w:tmpl w:val="87206D3C"/>
    <w:lvl w:ilvl="0" w:tplc="5CE077CA">
      <w:start w:val="1"/>
      <w:numFmt w:val="bullet"/>
      <w:lvlText w:val=""/>
      <w:lvlJc w:val="left"/>
      <w:pPr>
        <w:ind w:left="720" w:hanging="360"/>
      </w:pPr>
      <w:rPr>
        <w:rFonts w:ascii="Symbol" w:hAnsi="Symbol" w:hint="default"/>
      </w:rPr>
    </w:lvl>
    <w:lvl w:ilvl="1" w:tplc="ECEA6F4C" w:tentative="1">
      <w:start w:val="1"/>
      <w:numFmt w:val="bullet"/>
      <w:lvlText w:val="o"/>
      <w:lvlJc w:val="left"/>
      <w:pPr>
        <w:ind w:left="1440" w:hanging="360"/>
      </w:pPr>
      <w:rPr>
        <w:rFonts w:ascii="Courier New" w:hAnsi="Courier New" w:cs="Courier New" w:hint="default"/>
      </w:rPr>
    </w:lvl>
    <w:lvl w:ilvl="2" w:tplc="59A0A81A" w:tentative="1">
      <w:start w:val="1"/>
      <w:numFmt w:val="bullet"/>
      <w:lvlText w:val=""/>
      <w:lvlJc w:val="left"/>
      <w:pPr>
        <w:ind w:left="2160" w:hanging="360"/>
      </w:pPr>
      <w:rPr>
        <w:rFonts w:ascii="Wingdings" w:hAnsi="Wingdings" w:hint="default"/>
      </w:rPr>
    </w:lvl>
    <w:lvl w:ilvl="3" w:tplc="5B5C65EA" w:tentative="1">
      <w:start w:val="1"/>
      <w:numFmt w:val="bullet"/>
      <w:lvlText w:val=""/>
      <w:lvlJc w:val="left"/>
      <w:pPr>
        <w:ind w:left="2880" w:hanging="360"/>
      </w:pPr>
      <w:rPr>
        <w:rFonts w:ascii="Symbol" w:hAnsi="Symbol" w:hint="default"/>
      </w:rPr>
    </w:lvl>
    <w:lvl w:ilvl="4" w:tplc="3C1C58AC" w:tentative="1">
      <w:start w:val="1"/>
      <w:numFmt w:val="bullet"/>
      <w:lvlText w:val="o"/>
      <w:lvlJc w:val="left"/>
      <w:pPr>
        <w:ind w:left="3600" w:hanging="360"/>
      </w:pPr>
      <w:rPr>
        <w:rFonts w:ascii="Courier New" w:hAnsi="Courier New" w:cs="Courier New" w:hint="default"/>
      </w:rPr>
    </w:lvl>
    <w:lvl w:ilvl="5" w:tplc="5300B94A" w:tentative="1">
      <w:start w:val="1"/>
      <w:numFmt w:val="bullet"/>
      <w:lvlText w:val=""/>
      <w:lvlJc w:val="left"/>
      <w:pPr>
        <w:ind w:left="4320" w:hanging="360"/>
      </w:pPr>
      <w:rPr>
        <w:rFonts w:ascii="Wingdings" w:hAnsi="Wingdings" w:hint="default"/>
      </w:rPr>
    </w:lvl>
    <w:lvl w:ilvl="6" w:tplc="D9182CA4" w:tentative="1">
      <w:start w:val="1"/>
      <w:numFmt w:val="bullet"/>
      <w:lvlText w:val=""/>
      <w:lvlJc w:val="left"/>
      <w:pPr>
        <w:ind w:left="5040" w:hanging="360"/>
      </w:pPr>
      <w:rPr>
        <w:rFonts w:ascii="Symbol" w:hAnsi="Symbol" w:hint="default"/>
      </w:rPr>
    </w:lvl>
    <w:lvl w:ilvl="7" w:tplc="FA648696" w:tentative="1">
      <w:start w:val="1"/>
      <w:numFmt w:val="bullet"/>
      <w:lvlText w:val="o"/>
      <w:lvlJc w:val="left"/>
      <w:pPr>
        <w:ind w:left="5760" w:hanging="360"/>
      </w:pPr>
      <w:rPr>
        <w:rFonts w:ascii="Courier New" w:hAnsi="Courier New" w:cs="Courier New" w:hint="default"/>
      </w:rPr>
    </w:lvl>
    <w:lvl w:ilvl="8" w:tplc="A336DA16" w:tentative="1">
      <w:start w:val="1"/>
      <w:numFmt w:val="bullet"/>
      <w:lvlText w:val=""/>
      <w:lvlJc w:val="left"/>
      <w:pPr>
        <w:ind w:left="6480" w:hanging="360"/>
      </w:pPr>
      <w:rPr>
        <w:rFonts w:ascii="Wingdings" w:hAnsi="Wingdings" w:hint="default"/>
      </w:rPr>
    </w:lvl>
  </w:abstractNum>
  <w:abstractNum w:abstractNumId="9" w15:restartNumberingAfterBreak="0">
    <w:nsid w:val="7B4445C8"/>
    <w:multiLevelType w:val="hybridMultilevel"/>
    <w:tmpl w:val="0D745AE8"/>
    <w:lvl w:ilvl="0" w:tplc="790C51A2">
      <w:numFmt w:val="bullet"/>
      <w:lvlText w:val=""/>
      <w:lvlJc w:val="left"/>
      <w:pPr>
        <w:ind w:left="720" w:hanging="360"/>
      </w:pPr>
      <w:rPr>
        <w:rFonts w:ascii="Symbol" w:eastAsia="Times New Roman" w:hAnsi="Symbol" w:cs="Times New Roman" w:hint="default"/>
      </w:rPr>
    </w:lvl>
    <w:lvl w:ilvl="1" w:tplc="31366CF2" w:tentative="1">
      <w:start w:val="1"/>
      <w:numFmt w:val="bullet"/>
      <w:lvlText w:val="o"/>
      <w:lvlJc w:val="left"/>
      <w:pPr>
        <w:ind w:left="1440" w:hanging="360"/>
      </w:pPr>
      <w:rPr>
        <w:rFonts w:ascii="Courier New" w:hAnsi="Courier New" w:cs="Courier New" w:hint="default"/>
      </w:rPr>
    </w:lvl>
    <w:lvl w:ilvl="2" w:tplc="093CBD2C" w:tentative="1">
      <w:start w:val="1"/>
      <w:numFmt w:val="bullet"/>
      <w:lvlText w:val=""/>
      <w:lvlJc w:val="left"/>
      <w:pPr>
        <w:ind w:left="2160" w:hanging="360"/>
      </w:pPr>
      <w:rPr>
        <w:rFonts w:ascii="Wingdings" w:hAnsi="Wingdings" w:hint="default"/>
      </w:rPr>
    </w:lvl>
    <w:lvl w:ilvl="3" w:tplc="F5A67A92" w:tentative="1">
      <w:start w:val="1"/>
      <w:numFmt w:val="bullet"/>
      <w:lvlText w:val=""/>
      <w:lvlJc w:val="left"/>
      <w:pPr>
        <w:ind w:left="2880" w:hanging="360"/>
      </w:pPr>
      <w:rPr>
        <w:rFonts w:ascii="Symbol" w:hAnsi="Symbol" w:hint="default"/>
      </w:rPr>
    </w:lvl>
    <w:lvl w:ilvl="4" w:tplc="ACE07F60" w:tentative="1">
      <w:start w:val="1"/>
      <w:numFmt w:val="bullet"/>
      <w:lvlText w:val="o"/>
      <w:lvlJc w:val="left"/>
      <w:pPr>
        <w:ind w:left="3600" w:hanging="360"/>
      </w:pPr>
      <w:rPr>
        <w:rFonts w:ascii="Courier New" w:hAnsi="Courier New" w:cs="Courier New" w:hint="default"/>
      </w:rPr>
    </w:lvl>
    <w:lvl w:ilvl="5" w:tplc="13200160" w:tentative="1">
      <w:start w:val="1"/>
      <w:numFmt w:val="bullet"/>
      <w:lvlText w:val=""/>
      <w:lvlJc w:val="left"/>
      <w:pPr>
        <w:ind w:left="4320" w:hanging="360"/>
      </w:pPr>
      <w:rPr>
        <w:rFonts w:ascii="Wingdings" w:hAnsi="Wingdings" w:hint="default"/>
      </w:rPr>
    </w:lvl>
    <w:lvl w:ilvl="6" w:tplc="22848F56" w:tentative="1">
      <w:start w:val="1"/>
      <w:numFmt w:val="bullet"/>
      <w:lvlText w:val=""/>
      <w:lvlJc w:val="left"/>
      <w:pPr>
        <w:ind w:left="5040" w:hanging="360"/>
      </w:pPr>
      <w:rPr>
        <w:rFonts w:ascii="Symbol" w:hAnsi="Symbol" w:hint="default"/>
      </w:rPr>
    </w:lvl>
    <w:lvl w:ilvl="7" w:tplc="69EE41C2" w:tentative="1">
      <w:start w:val="1"/>
      <w:numFmt w:val="bullet"/>
      <w:lvlText w:val="o"/>
      <w:lvlJc w:val="left"/>
      <w:pPr>
        <w:ind w:left="5760" w:hanging="360"/>
      </w:pPr>
      <w:rPr>
        <w:rFonts w:ascii="Courier New" w:hAnsi="Courier New" w:cs="Courier New" w:hint="default"/>
      </w:rPr>
    </w:lvl>
    <w:lvl w:ilvl="8" w:tplc="023ADE7E" w:tentative="1">
      <w:start w:val="1"/>
      <w:numFmt w:val="bullet"/>
      <w:lvlText w:val=""/>
      <w:lvlJc w:val="left"/>
      <w:pPr>
        <w:ind w:left="6480" w:hanging="360"/>
      </w:pPr>
      <w:rPr>
        <w:rFonts w:ascii="Wingdings" w:hAnsi="Wingdings" w:hint="default"/>
      </w:rPr>
    </w:lvl>
  </w:abstractNum>
  <w:num w:numId="1" w16cid:durableId="2002924653">
    <w:abstractNumId w:val="8"/>
  </w:num>
  <w:num w:numId="2" w16cid:durableId="1991059542">
    <w:abstractNumId w:val="9"/>
  </w:num>
  <w:num w:numId="3" w16cid:durableId="1344821173">
    <w:abstractNumId w:val="6"/>
  </w:num>
  <w:num w:numId="4" w16cid:durableId="1135027430">
    <w:abstractNumId w:val="1"/>
  </w:num>
  <w:num w:numId="5" w16cid:durableId="1781484253">
    <w:abstractNumId w:val="4"/>
  </w:num>
  <w:num w:numId="6" w16cid:durableId="169760470">
    <w:abstractNumId w:val="3"/>
  </w:num>
  <w:num w:numId="7" w16cid:durableId="1359310141">
    <w:abstractNumId w:val="0"/>
  </w:num>
  <w:num w:numId="8" w16cid:durableId="987243637">
    <w:abstractNumId w:val="7"/>
  </w:num>
  <w:num w:numId="9" w16cid:durableId="1280919958">
    <w:abstractNumId w:val="2"/>
  </w:num>
  <w:num w:numId="10" w16cid:durableId="7187425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644"/>
    <w:rsid w:val="000908CF"/>
    <w:rsid w:val="000A2C74"/>
    <w:rsid w:val="000A39C9"/>
    <w:rsid w:val="000C4BD1"/>
    <w:rsid w:val="000E53D3"/>
    <w:rsid w:val="001023F6"/>
    <w:rsid w:val="0011604B"/>
    <w:rsid w:val="001173F8"/>
    <w:rsid w:val="00127F99"/>
    <w:rsid w:val="00175DF7"/>
    <w:rsid w:val="00183FA6"/>
    <w:rsid w:val="00186763"/>
    <w:rsid w:val="001A7C10"/>
    <w:rsid w:val="001D27C0"/>
    <w:rsid w:val="00200A23"/>
    <w:rsid w:val="00207BBF"/>
    <w:rsid w:val="00217E99"/>
    <w:rsid w:val="00224E88"/>
    <w:rsid w:val="002367B9"/>
    <w:rsid w:val="00265095"/>
    <w:rsid w:val="00282E5F"/>
    <w:rsid w:val="002A38C4"/>
    <w:rsid w:val="002B0884"/>
    <w:rsid w:val="002D713D"/>
    <w:rsid w:val="00380CC6"/>
    <w:rsid w:val="00395DD5"/>
    <w:rsid w:val="00395E0C"/>
    <w:rsid w:val="0040215D"/>
    <w:rsid w:val="00427CE7"/>
    <w:rsid w:val="004322CD"/>
    <w:rsid w:val="00441D61"/>
    <w:rsid w:val="0049289E"/>
    <w:rsid w:val="004A2FBA"/>
    <w:rsid w:val="004B2CB9"/>
    <w:rsid w:val="004C0EC0"/>
    <w:rsid w:val="00533FA6"/>
    <w:rsid w:val="0053561E"/>
    <w:rsid w:val="00570F12"/>
    <w:rsid w:val="005732CA"/>
    <w:rsid w:val="005A7DE0"/>
    <w:rsid w:val="005D1607"/>
    <w:rsid w:val="005D2CA2"/>
    <w:rsid w:val="005D6EF1"/>
    <w:rsid w:val="005D7C74"/>
    <w:rsid w:val="005F224F"/>
    <w:rsid w:val="00604841"/>
    <w:rsid w:val="00626174"/>
    <w:rsid w:val="006B0E68"/>
    <w:rsid w:val="006C3BD6"/>
    <w:rsid w:val="006C4E7B"/>
    <w:rsid w:val="006C6030"/>
    <w:rsid w:val="00710AA2"/>
    <w:rsid w:val="00713221"/>
    <w:rsid w:val="007179F8"/>
    <w:rsid w:val="007212A6"/>
    <w:rsid w:val="00767666"/>
    <w:rsid w:val="007A741F"/>
    <w:rsid w:val="00804644"/>
    <w:rsid w:val="00821B1E"/>
    <w:rsid w:val="00872CDF"/>
    <w:rsid w:val="00877403"/>
    <w:rsid w:val="00892FD9"/>
    <w:rsid w:val="008970D1"/>
    <w:rsid w:val="008A30F6"/>
    <w:rsid w:val="00913B00"/>
    <w:rsid w:val="00930174"/>
    <w:rsid w:val="00973E9B"/>
    <w:rsid w:val="009811DB"/>
    <w:rsid w:val="0099480D"/>
    <w:rsid w:val="009C4241"/>
    <w:rsid w:val="009C5C36"/>
    <w:rsid w:val="009D3949"/>
    <w:rsid w:val="00A0343C"/>
    <w:rsid w:val="00A16E6C"/>
    <w:rsid w:val="00A22A95"/>
    <w:rsid w:val="00A24803"/>
    <w:rsid w:val="00A315CC"/>
    <w:rsid w:val="00A86764"/>
    <w:rsid w:val="00AA4EA3"/>
    <w:rsid w:val="00B24600"/>
    <w:rsid w:val="00B25514"/>
    <w:rsid w:val="00B25F20"/>
    <w:rsid w:val="00B344F1"/>
    <w:rsid w:val="00B7545D"/>
    <w:rsid w:val="00BB435B"/>
    <w:rsid w:val="00BE4AC1"/>
    <w:rsid w:val="00BF75CF"/>
    <w:rsid w:val="00C332DA"/>
    <w:rsid w:val="00C95ECB"/>
    <w:rsid w:val="00CD4C81"/>
    <w:rsid w:val="00D3377C"/>
    <w:rsid w:val="00D4159C"/>
    <w:rsid w:val="00D632E6"/>
    <w:rsid w:val="00DA3D28"/>
    <w:rsid w:val="00DA6C8F"/>
    <w:rsid w:val="00DC63B8"/>
    <w:rsid w:val="00DC6F05"/>
    <w:rsid w:val="00DD521A"/>
    <w:rsid w:val="00DE2256"/>
    <w:rsid w:val="00E42F45"/>
    <w:rsid w:val="00E64FF4"/>
    <w:rsid w:val="00E85919"/>
    <w:rsid w:val="00E863EA"/>
    <w:rsid w:val="00EE11C4"/>
    <w:rsid w:val="00F1653A"/>
    <w:rsid w:val="00F20B6F"/>
    <w:rsid w:val="00F25A26"/>
    <w:rsid w:val="00F33381"/>
    <w:rsid w:val="00F53F5A"/>
    <w:rsid w:val="00F55B6B"/>
    <w:rsid w:val="00F919E0"/>
    <w:rsid w:val="00FD6945"/>
    <w:rsid w:val="00FF333A"/>
    <w:rsid w:val="00FF72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173BDD"/>
  <w15:docId w15:val="{C05A86EF-7939-432B-B737-4EC2BA1B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04644"/>
    <w:rPr>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804644"/>
    <w:pPr>
      <w:tabs>
        <w:tab w:val="center" w:pos="4153"/>
        <w:tab w:val="right" w:pos="8306"/>
      </w:tabs>
    </w:pPr>
    <w:rPr>
      <w:rFonts w:ascii="Arial Tilde" w:hAnsi="Arial Tilde"/>
      <w:szCs w:val="20"/>
      <w:lang w:val="en-GB" w:eastAsia="en-US"/>
    </w:rPr>
  </w:style>
  <w:style w:type="character" w:styleId="Lappusesnumurs">
    <w:name w:val="page number"/>
    <w:basedOn w:val="Noklusjumarindkopasfonts"/>
    <w:rsid w:val="00804644"/>
  </w:style>
  <w:style w:type="character" w:styleId="Hipersaite">
    <w:name w:val="Hyperlink"/>
    <w:rsid w:val="00F1653A"/>
    <w:rPr>
      <w:color w:val="0000FF"/>
      <w:u w:val="single"/>
    </w:rPr>
  </w:style>
  <w:style w:type="paragraph" w:styleId="Kjene">
    <w:name w:val="footer"/>
    <w:basedOn w:val="Parasts"/>
    <w:link w:val="KjeneRakstz"/>
    <w:uiPriority w:val="99"/>
    <w:rsid w:val="00FD6945"/>
    <w:pPr>
      <w:tabs>
        <w:tab w:val="center" w:pos="4153"/>
        <w:tab w:val="right" w:pos="8306"/>
      </w:tabs>
    </w:pPr>
  </w:style>
  <w:style w:type="character" w:customStyle="1" w:styleId="KjeneRakstz">
    <w:name w:val="Kājene Rakstz."/>
    <w:link w:val="Kjene"/>
    <w:uiPriority w:val="99"/>
    <w:rsid w:val="00FD6945"/>
    <w:rPr>
      <w:sz w:val="24"/>
      <w:szCs w:val="24"/>
    </w:rPr>
  </w:style>
  <w:style w:type="character" w:customStyle="1" w:styleId="GalveneRakstz">
    <w:name w:val="Galvene Rakstz."/>
    <w:link w:val="Galvene"/>
    <w:uiPriority w:val="99"/>
    <w:rsid w:val="00FD6945"/>
    <w:rPr>
      <w:rFonts w:ascii="Arial Tilde" w:hAnsi="Arial Tilde"/>
      <w:sz w:val="22"/>
      <w:lang w:val="en-GB" w:eastAsia="en-US"/>
    </w:rPr>
  </w:style>
  <w:style w:type="table" w:styleId="Reatabula">
    <w:name w:val="Table Grid"/>
    <w:basedOn w:val="Parastatabula"/>
    <w:rsid w:val="00877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877403"/>
    <w:pPr>
      <w:spacing w:before="75" w:after="75"/>
      <w:ind w:firstLine="375"/>
      <w:jc w:val="both"/>
    </w:pPr>
    <w:rPr>
      <w:sz w:val="24"/>
      <w:szCs w:val="24"/>
    </w:rPr>
  </w:style>
  <w:style w:type="table" w:styleId="Vienkratabula4">
    <w:name w:val="Plain Table 4"/>
    <w:basedOn w:val="Parastatabula"/>
    <w:uiPriority w:val="44"/>
    <w:rsid w:val="0011604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arakstarindkopa">
    <w:name w:val="List Paragraph"/>
    <w:basedOn w:val="Parasts"/>
    <w:uiPriority w:val="34"/>
    <w:qFormat/>
    <w:rsid w:val="002D713D"/>
    <w:pPr>
      <w:spacing w:after="160" w:line="259" w:lineRule="auto"/>
      <w:ind w:left="720"/>
      <w:contextualSpacing/>
    </w:pPr>
    <w:rPr>
      <w:rFonts w:asciiTheme="minorHAnsi" w:eastAsiaTheme="minorHAnsi" w:hAnsiTheme="minorHAnsi" w:cstheme="minorBidi"/>
      <w:kern w:val="2"/>
      <w:lang w:eastAsia="en-US"/>
      <w14:ligatures w14:val="standardContextual"/>
    </w:rPr>
  </w:style>
  <w:style w:type="paragraph" w:customStyle="1" w:styleId="tv2132">
    <w:name w:val="tv2132"/>
    <w:basedOn w:val="Parasts"/>
    <w:rsid w:val="002D713D"/>
    <w:pPr>
      <w:spacing w:line="360" w:lineRule="auto"/>
      <w:ind w:firstLine="300"/>
    </w:pPr>
    <w:rPr>
      <w:color w:val="414142"/>
      <w:sz w:val="20"/>
      <w:szCs w:val="20"/>
    </w:rPr>
  </w:style>
  <w:style w:type="character" w:styleId="Neatrisintapieminana">
    <w:name w:val="Unresolved Mention"/>
    <w:basedOn w:val="Noklusjumarindkopasfonts"/>
    <w:uiPriority w:val="99"/>
    <w:semiHidden/>
    <w:unhideWhenUsed/>
    <w:rsid w:val="00A86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iesibsargs.lv/lat/cilvektiesib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F14FF-4BCA-4AAA-B692-90E075D91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10654</Words>
  <Characters>6074</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sigita.saulite</dc:creator>
  <cp:lastModifiedBy>Dana Bārbale</cp:lastModifiedBy>
  <cp:revision>2</cp:revision>
  <cp:lastPrinted>2014-12-29T13:22:00Z</cp:lastPrinted>
  <dcterms:created xsi:type="dcterms:W3CDTF">2023-07-05T14:44:00Z</dcterms:created>
  <dcterms:modified xsi:type="dcterms:W3CDTF">2023-07-05T14:44:00Z</dcterms:modified>
</cp:coreProperties>
</file>