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DBFA9" w14:textId="77777777" w:rsidR="00391044" w:rsidRDefault="0028166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lv-LV"/>
        </w:rPr>
        <w:drawing>
          <wp:inline distT="0" distB="0" distL="0" distR="0" wp14:anchorId="71A87A95" wp14:editId="6773A488">
            <wp:extent cx="606425" cy="720725"/>
            <wp:effectExtent l="0" t="0" r="0" b="0"/>
            <wp:docPr id="6"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6425" cy="720725"/>
                    </a:xfrm>
                    <a:prstGeom prst="rect">
                      <a:avLst/>
                    </a:prstGeom>
                    <a:ln/>
                  </pic:spPr>
                </pic:pic>
              </a:graphicData>
            </a:graphic>
          </wp:inline>
        </w:drawing>
      </w:r>
    </w:p>
    <w:p w14:paraId="4EDE819F" w14:textId="77777777" w:rsidR="00391044" w:rsidRDefault="00391044">
      <w:pPr>
        <w:spacing w:after="0" w:line="240" w:lineRule="auto"/>
        <w:jc w:val="center"/>
        <w:rPr>
          <w:rFonts w:ascii="Times New Roman" w:eastAsia="Times New Roman" w:hAnsi="Times New Roman" w:cs="Times New Roman"/>
          <w:sz w:val="12"/>
          <w:szCs w:val="12"/>
        </w:rPr>
      </w:pPr>
    </w:p>
    <w:p w14:paraId="491F98B0" w14:textId="77777777" w:rsidR="00391044" w:rsidRDefault="00281667">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OGRES  NOVADA  PAŠVALDĪBA</w:t>
      </w:r>
    </w:p>
    <w:p w14:paraId="5C316F4D" w14:textId="77777777" w:rsidR="00391044" w:rsidRDefault="0028166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Reģ.Nr.90000024455, Brīvības iela 33, Ogre, Ogres nov., LV-5001</w:t>
      </w:r>
    </w:p>
    <w:p w14:paraId="6F87D53B" w14:textId="77777777" w:rsidR="00391044" w:rsidRDefault="00281667">
      <w:pPr>
        <w:pBdr>
          <w:bottom w:val="single" w:sz="4" w:space="1" w:color="000000"/>
        </w:pBd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tālrunis 65071160, e-pasts: ogredome@ogresnovads.lv, www.ogresnovads.lv </w:t>
      </w:r>
    </w:p>
    <w:p w14:paraId="490C26BA" w14:textId="77777777" w:rsidR="00391044" w:rsidRDefault="0039104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723695CB" w14:textId="77777777" w:rsidR="00391044" w:rsidRDefault="002816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APSTIPRINĀTS</w:t>
      </w:r>
    </w:p>
    <w:p w14:paraId="331D7FFD" w14:textId="77777777" w:rsidR="00391044" w:rsidRDefault="002816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ar Ogres novada pašvaldības domes</w:t>
      </w:r>
    </w:p>
    <w:p w14:paraId="0DC3CE7A" w14:textId="22B419AE" w:rsidR="00391044" w:rsidRDefault="009311E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281667">
        <w:rPr>
          <w:rFonts w:ascii="Times New Roman" w:eastAsia="Times New Roman" w:hAnsi="Times New Roman" w:cs="Times New Roman"/>
          <w:sz w:val="24"/>
          <w:szCs w:val="24"/>
        </w:rPr>
        <w:t>.</w:t>
      </w:r>
      <w:r>
        <w:rPr>
          <w:rFonts w:ascii="Times New Roman" w:eastAsia="Times New Roman" w:hAnsi="Times New Roman" w:cs="Times New Roman"/>
          <w:sz w:val="24"/>
          <w:szCs w:val="24"/>
        </w:rPr>
        <w:t>06</w:t>
      </w:r>
      <w:r w:rsidR="00281667">
        <w:rPr>
          <w:rFonts w:ascii="Times New Roman" w:eastAsia="Times New Roman" w:hAnsi="Times New Roman" w:cs="Times New Roman"/>
          <w:sz w:val="24"/>
          <w:szCs w:val="24"/>
        </w:rPr>
        <w:t xml:space="preserve">.2023 sēdes lēmumu </w:t>
      </w:r>
    </w:p>
    <w:p w14:paraId="2BD4CF53" w14:textId="1BB46D44" w:rsidR="00391044" w:rsidRDefault="0028166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(protokols Nr.</w:t>
      </w:r>
      <w:r w:rsidR="009311E4">
        <w:rPr>
          <w:rFonts w:ascii="Times New Roman" w:eastAsia="Times New Roman" w:hAnsi="Times New Roman" w:cs="Times New Roman"/>
          <w:sz w:val="24"/>
          <w:szCs w:val="24"/>
        </w:rPr>
        <w:t>9; 14</w:t>
      </w:r>
      <w:r>
        <w:rPr>
          <w:rFonts w:ascii="Times New Roman" w:eastAsia="Times New Roman" w:hAnsi="Times New Roman" w:cs="Times New Roman"/>
          <w:sz w:val="24"/>
          <w:szCs w:val="24"/>
        </w:rPr>
        <w:t>)</w:t>
      </w:r>
    </w:p>
    <w:p w14:paraId="1E22750D" w14:textId="77777777" w:rsidR="00391044" w:rsidRDefault="00391044">
      <w:pPr>
        <w:spacing w:after="0" w:line="240" w:lineRule="auto"/>
        <w:jc w:val="right"/>
        <w:rPr>
          <w:rFonts w:ascii="Times New Roman" w:eastAsia="Times New Roman" w:hAnsi="Times New Roman" w:cs="Times New Roman"/>
          <w:sz w:val="24"/>
          <w:szCs w:val="24"/>
        </w:rPr>
      </w:pPr>
    </w:p>
    <w:p w14:paraId="2AF13BA8" w14:textId="77777777" w:rsidR="00391044" w:rsidRDefault="0028166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Iekšējie noteikumi</w:t>
      </w:r>
    </w:p>
    <w:p w14:paraId="038A5DE6" w14:textId="77777777" w:rsidR="00391044" w:rsidRDefault="0028166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Ogrē</w:t>
      </w:r>
    </w:p>
    <w:p w14:paraId="6E40E711" w14:textId="77777777" w:rsidR="00391044" w:rsidRDefault="00391044">
      <w:pPr>
        <w:pStyle w:val="Apakvirsraksts"/>
      </w:pPr>
    </w:p>
    <w:tbl>
      <w:tblPr>
        <w:tblStyle w:val="aff"/>
        <w:tblW w:w="9071" w:type="dxa"/>
        <w:tblInd w:w="0" w:type="dxa"/>
        <w:tblLayout w:type="fixed"/>
        <w:tblLook w:val="0000" w:firstRow="0" w:lastRow="0" w:firstColumn="0" w:lastColumn="0" w:noHBand="0" w:noVBand="0"/>
      </w:tblPr>
      <w:tblGrid>
        <w:gridCol w:w="3025"/>
        <w:gridCol w:w="3024"/>
        <w:gridCol w:w="3022"/>
      </w:tblGrid>
      <w:tr w:rsidR="00391044" w14:paraId="7E1FA048" w14:textId="77777777">
        <w:tc>
          <w:tcPr>
            <w:tcW w:w="3025" w:type="dxa"/>
          </w:tcPr>
          <w:p w14:paraId="4AED5EF3" w14:textId="3571843F" w:rsidR="00391044" w:rsidRDefault="00281667" w:rsidP="009311E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gada </w:t>
            </w:r>
            <w:r w:rsidR="009311E4">
              <w:rPr>
                <w:rFonts w:ascii="Times New Roman" w:eastAsia="Times New Roman" w:hAnsi="Times New Roman" w:cs="Times New Roman"/>
                <w:color w:val="000000"/>
                <w:sz w:val="24"/>
                <w:szCs w:val="24"/>
              </w:rPr>
              <w:t>15</w:t>
            </w:r>
            <w:r>
              <w:rPr>
                <w:rFonts w:ascii="Times New Roman" w:eastAsia="Times New Roman" w:hAnsi="Times New Roman" w:cs="Times New Roman"/>
                <w:sz w:val="24"/>
                <w:szCs w:val="24"/>
              </w:rPr>
              <w:t>.jūnijā</w:t>
            </w:r>
          </w:p>
        </w:tc>
        <w:tc>
          <w:tcPr>
            <w:tcW w:w="3024" w:type="dxa"/>
          </w:tcPr>
          <w:p w14:paraId="0F608026" w14:textId="77777777" w:rsidR="00391044" w:rsidRDefault="00391044">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tc>
        <w:tc>
          <w:tcPr>
            <w:tcW w:w="3022" w:type="dxa"/>
          </w:tcPr>
          <w:p w14:paraId="0420EC8D" w14:textId="5FA8207D" w:rsidR="00391044" w:rsidRDefault="00281667" w:rsidP="009311E4">
            <w:pPr>
              <w:keepNext/>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Nr.</w:t>
            </w:r>
            <w:r w:rsidR="009311E4">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w:t>
            </w:r>
            <w:r w:rsidR="009311E4">
              <w:rPr>
                <w:rFonts w:ascii="Times New Roman" w:eastAsia="Times New Roman" w:hAnsi="Times New Roman" w:cs="Times New Roman"/>
                <w:color w:val="000000"/>
                <w:sz w:val="24"/>
                <w:szCs w:val="24"/>
              </w:rPr>
              <w:t>2023</w:t>
            </w:r>
          </w:p>
        </w:tc>
      </w:tr>
    </w:tbl>
    <w:p w14:paraId="1E54D9CD" w14:textId="77777777" w:rsidR="00391044" w:rsidRDefault="00391044">
      <w:pPr>
        <w:spacing w:after="0"/>
        <w:jc w:val="both"/>
        <w:rPr>
          <w:rFonts w:ascii="Times New Roman" w:eastAsia="Times New Roman" w:hAnsi="Times New Roman" w:cs="Times New Roman"/>
          <w:b/>
          <w:sz w:val="24"/>
          <w:szCs w:val="24"/>
        </w:rPr>
      </w:pPr>
    </w:p>
    <w:p w14:paraId="383459D3" w14:textId="77777777" w:rsidR="00391044" w:rsidRDefault="002816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color w:val="202124"/>
          <w:sz w:val="25"/>
          <w:szCs w:val="25"/>
        </w:rPr>
        <w:t>Ukrainas bērnu un jauniešu neformālās izglītības pasākumu organizēšanas Ogres novadā projektu konkursa nolikums</w:t>
      </w:r>
    </w:p>
    <w:p w14:paraId="4B66D103" w14:textId="77777777" w:rsidR="00391044" w:rsidRDefault="00391044">
      <w:pPr>
        <w:spacing w:after="0" w:line="240" w:lineRule="auto"/>
        <w:jc w:val="center"/>
        <w:rPr>
          <w:rFonts w:ascii="Times New Roman" w:eastAsia="Times New Roman" w:hAnsi="Times New Roman" w:cs="Times New Roman"/>
          <w:b/>
          <w:sz w:val="24"/>
          <w:szCs w:val="24"/>
        </w:rPr>
      </w:pPr>
    </w:p>
    <w:p w14:paraId="4EE7DD37" w14:textId="77777777" w:rsidR="00906895" w:rsidRPr="00906895" w:rsidRDefault="00906895" w:rsidP="00906895">
      <w:pPr>
        <w:spacing w:after="0" w:line="240" w:lineRule="auto"/>
        <w:jc w:val="right"/>
        <w:rPr>
          <w:rFonts w:ascii="Times New Roman" w:eastAsia="Times New Roman" w:hAnsi="Times New Roman" w:cs="Times New Roman"/>
          <w:i/>
          <w:sz w:val="24"/>
          <w:szCs w:val="24"/>
        </w:rPr>
      </w:pPr>
      <w:bookmarkStart w:id="0" w:name="_heading=h.jezmsiy9n4t1" w:colFirst="0" w:colLast="0"/>
      <w:bookmarkEnd w:id="0"/>
      <w:r w:rsidRPr="00906895">
        <w:rPr>
          <w:rFonts w:ascii="Times New Roman" w:eastAsia="Times New Roman" w:hAnsi="Times New Roman" w:cs="Times New Roman"/>
          <w:i/>
          <w:sz w:val="24"/>
          <w:szCs w:val="24"/>
        </w:rPr>
        <w:t>Izdoti saskaņā ar Valsts pārvaldes iekārtas likuma</w:t>
      </w:r>
    </w:p>
    <w:p w14:paraId="301E70C8" w14:textId="77777777" w:rsidR="00906895" w:rsidRPr="00906895" w:rsidRDefault="00906895" w:rsidP="00906895">
      <w:pPr>
        <w:spacing w:after="0" w:line="240" w:lineRule="auto"/>
        <w:jc w:val="right"/>
        <w:rPr>
          <w:rFonts w:ascii="Times New Roman" w:eastAsia="Times New Roman" w:hAnsi="Times New Roman" w:cs="Times New Roman"/>
          <w:i/>
          <w:sz w:val="24"/>
          <w:szCs w:val="24"/>
        </w:rPr>
      </w:pPr>
      <w:r w:rsidRPr="00906895">
        <w:rPr>
          <w:rFonts w:ascii="Times New Roman" w:eastAsia="Times New Roman" w:hAnsi="Times New Roman" w:cs="Times New Roman"/>
          <w:i/>
          <w:sz w:val="24"/>
          <w:szCs w:val="24"/>
        </w:rPr>
        <w:t xml:space="preserve"> 72. panta pirmās daļas 2. punktu un </w:t>
      </w:r>
    </w:p>
    <w:p w14:paraId="75315BA9" w14:textId="1AD96E6B" w:rsidR="00391044" w:rsidRDefault="00906895" w:rsidP="00906895">
      <w:pPr>
        <w:spacing w:after="0" w:line="240" w:lineRule="auto"/>
        <w:jc w:val="right"/>
        <w:rPr>
          <w:rFonts w:ascii="Times New Roman" w:eastAsia="Times New Roman" w:hAnsi="Times New Roman" w:cs="Times New Roman"/>
          <w:i/>
          <w:sz w:val="24"/>
          <w:szCs w:val="24"/>
        </w:rPr>
      </w:pPr>
      <w:r w:rsidRPr="00906895">
        <w:rPr>
          <w:rFonts w:ascii="Times New Roman" w:eastAsia="Times New Roman" w:hAnsi="Times New Roman" w:cs="Times New Roman"/>
          <w:i/>
          <w:sz w:val="24"/>
          <w:szCs w:val="24"/>
        </w:rPr>
        <w:t>Pašvaldību likuma 50. panta pirmo daļu</w:t>
      </w:r>
    </w:p>
    <w:p w14:paraId="01966898" w14:textId="77777777" w:rsidR="00391044" w:rsidRDefault="00391044">
      <w:pPr>
        <w:spacing w:after="0" w:line="240" w:lineRule="auto"/>
        <w:ind w:left="142"/>
        <w:jc w:val="right"/>
        <w:rPr>
          <w:rFonts w:ascii="Times New Roman" w:eastAsia="Times New Roman" w:hAnsi="Times New Roman" w:cs="Times New Roman"/>
          <w:b/>
          <w:sz w:val="24"/>
          <w:szCs w:val="24"/>
        </w:rPr>
      </w:pPr>
    </w:p>
    <w:p w14:paraId="02374EFD" w14:textId="77777777" w:rsidR="00391044" w:rsidRDefault="00281667">
      <w:pPr>
        <w:spacing w:after="0" w:line="240" w:lineRule="auto"/>
        <w:ind w:left="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Vispārīgie jautājumi</w:t>
      </w:r>
    </w:p>
    <w:p w14:paraId="1EDDE321" w14:textId="77777777" w:rsidR="00391044" w:rsidRDefault="00391044">
      <w:pPr>
        <w:spacing w:after="0" w:line="240" w:lineRule="auto"/>
        <w:ind w:left="142"/>
        <w:jc w:val="center"/>
        <w:rPr>
          <w:rFonts w:ascii="Times New Roman" w:eastAsia="Times New Roman" w:hAnsi="Times New Roman" w:cs="Times New Roman"/>
          <w:b/>
          <w:sz w:val="24"/>
          <w:szCs w:val="24"/>
        </w:rPr>
      </w:pPr>
    </w:p>
    <w:p w14:paraId="415F3633" w14:textId="77777777" w:rsidR="00391044" w:rsidRDefault="00281667">
      <w:pPr>
        <w:widowControl w:val="0"/>
        <w:numPr>
          <w:ilvl w:val="0"/>
          <w:numId w:val="2"/>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color w:val="000000"/>
          <w:sz w:val="24"/>
          <w:szCs w:val="24"/>
        </w:rPr>
        <w:t xml:space="preserve">Noteikumi nosaka kārtību, kādā tiek piešķirts finansējums Ukrainas bērnu un jauniešu </w:t>
      </w:r>
      <w:r>
        <w:rPr>
          <w:rFonts w:ascii="Times New Roman" w:eastAsia="Times New Roman" w:hAnsi="Times New Roman" w:cs="Times New Roman"/>
          <w:sz w:val="24"/>
          <w:szCs w:val="24"/>
        </w:rPr>
        <w:t xml:space="preserve">neformālās izglītības pasākumu </w:t>
      </w:r>
      <w:r>
        <w:rPr>
          <w:rFonts w:ascii="Times New Roman" w:eastAsia="Times New Roman" w:hAnsi="Times New Roman" w:cs="Times New Roman"/>
          <w:color w:val="000000"/>
          <w:sz w:val="24"/>
          <w:szCs w:val="24"/>
        </w:rPr>
        <w:t>organizēšanai 202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gadā</w:t>
      </w:r>
      <w:r>
        <w:rPr>
          <w:rFonts w:ascii="Times New Roman" w:eastAsia="Times New Roman" w:hAnsi="Times New Roman" w:cs="Times New Roman"/>
          <w:color w:val="000000"/>
          <w:sz w:val="24"/>
          <w:szCs w:val="24"/>
        </w:rPr>
        <w:t xml:space="preserve"> projektu konkursa kārtībā saskaņā ar </w:t>
      </w:r>
      <w:r>
        <w:rPr>
          <w:rFonts w:ascii="Times New Roman" w:eastAsia="Times New Roman" w:hAnsi="Times New Roman" w:cs="Times New Roman"/>
          <w:sz w:val="24"/>
          <w:szCs w:val="24"/>
        </w:rPr>
        <w:t>Ministru kabineta 2023. gada 25. aprīļa rīkojumu Nr.232 (prot. Nr.22 16 §) “Par apropriācijas pārdali no budžeta resora "74. Gadskārtējā valsts budžeta izpildes procesā pārdalāmais finansējums" programmas 17.00.00 "Finansējums Ukrainas civiliedzīvotāju atbalsta likumā noteikto pasākumu īstenošanai" uz Izglītības un zinātnes ministrijas budžetu, lai sniegtu atbalstu neformālās izglītības pasākumu (turpmāk - Pasākumi) nodrošināšanai, t.sk latviešu valodas apguvei Ukrainas bērniem un jauniešiem līdz 2023. gada 1. decembrim.</w:t>
      </w:r>
    </w:p>
    <w:p w14:paraId="7CAF1F79" w14:textId="77777777" w:rsidR="00391044" w:rsidRDefault="00281667">
      <w:pPr>
        <w:numPr>
          <w:ilvl w:val="0"/>
          <w:numId w:val="2"/>
        </w:numPr>
        <w:spacing w:after="0" w:line="240" w:lineRule="auto"/>
        <w:jc w:val="both"/>
        <w:rPr>
          <w:sz w:val="24"/>
          <w:szCs w:val="24"/>
        </w:rPr>
      </w:pPr>
      <w:r>
        <w:rPr>
          <w:rFonts w:ascii="Times New Roman" w:eastAsia="Times New Roman" w:hAnsi="Times New Roman" w:cs="Times New Roman"/>
          <w:sz w:val="24"/>
          <w:szCs w:val="24"/>
        </w:rPr>
        <w:t xml:space="preserve">Pasākumi tiek īstenoti ar mērķi sniegt atbalstu neformālās izglītības pasākumu nodrošināšanai, t.sk. latviešu valodas apguvei, Ukrainas bērniem un jauniešiem. Lai mazinātu kara notikumu izraisīto </w:t>
      </w:r>
      <w:proofErr w:type="spellStart"/>
      <w:r>
        <w:rPr>
          <w:rFonts w:ascii="Times New Roman" w:eastAsia="Times New Roman" w:hAnsi="Times New Roman" w:cs="Times New Roman"/>
          <w:sz w:val="24"/>
          <w:szCs w:val="24"/>
        </w:rPr>
        <w:t>psihoemocionālo</w:t>
      </w:r>
      <w:proofErr w:type="spellEnd"/>
      <w:r>
        <w:rPr>
          <w:rFonts w:ascii="Times New Roman" w:eastAsia="Times New Roman" w:hAnsi="Times New Roman" w:cs="Times New Roman"/>
          <w:sz w:val="24"/>
          <w:szCs w:val="24"/>
        </w:rPr>
        <w:t xml:space="preserve"> spriedzi, kā arī stiprinātu Ukrainas bērnu etnisko identitāti un kopību ar Latvijā dzīvojošo ukraiņu kopienu, ir būtiski nodrošināt atbilstīgas aktivitātes bērnu </w:t>
      </w:r>
      <w:proofErr w:type="spellStart"/>
      <w:r>
        <w:rPr>
          <w:rFonts w:ascii="Times New Roman" w:eastAsia="Times New Roman" w:hAnsi="Times New Roman" w:cs="Times New Roman"/>
          <w:sz w:val="24"/>
          <w:szCs w:val="24"/>
        </w:rPr>
        <w:t>psihoemocionālās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labizjūtas</w:t>
      </w:r>
      <w:proofErr w:type="spellEnd"/>
      <w:r>
        <w:rPr>
          <w:rFonts w:ascii="Times New Roman" w:eastAsia="Times New Roman" w:hAnsi="Times New Roman" w:cs="Times New Roman"/>
          <w:sz w:val="24"/>
          <w:szCs w:val="24"/>
        </w:rPr>
        <w:t xml:space="preserve"> un piederības sekmēšanai. Savukārt, lai pilnvērtīgi un veiksmīgi integrētos un iekļautos Latvijas izglītības sistēmā un kultūrvidē, ir jāapgūst latviešu valodas prasmes.</w:t>
      </w:r>
    </w:p>
    <w:p w14:paraId="65575E7D" w14:textId="77777777" w:rsidR="00391044" w:rsidRDefault="00281667">
      <w:pPr>
        <w:widowControl w:val="0"/>
        <w:numPr>
          <w:ilvl w:val="0"/>
          <w:numId w:val="2"/>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Pasākumu īstenotāji var būt gan valsts un pašvaldību dibinātas iestādes, gan biedrības un nodibinājumi, īpaši ukraiņu kopienas organizācijas, kā arī organizācijas, kas sniedz atbalstu Ukrainas bēgļiem, gan jaunatnes nevalstiskās organizācijas, gan bērnu nometņu organizētāji un citas juridiskas personas  (turpmāk - Pretendents).</w:t>
      </w:r>
    </w:p>
    <w:p w14:paraId="63D0D339" w14:textId="77777777" w:rsidR="00391044" w:rsidRDefault="00281667">
      <w:pPr>
        <w:widowControl w:val="0"/>
        <w:numPr>
          <w:ilvl w:val="0"/>
          <w:numId w:val="2"/>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Pieteikumus izvērtē ar Ogres novada pašvaldības izpilddirektora rīkojumu apstiprināta komisija (turpmāk - Komisija).</w:t>
      </w:r>
    </w:p>
    <w:p w14:paraId="5D442E89" w14:textId="77777777" w:rsidR="00391044" w:rsidRDefault="00281667">
      <w:pPr>
        <w:widowControl w:val="0"/>
        <w:numPr>
          <w:ilvl w:val="0"/>
          <w:numId w:val="2"/>
        </w:numPr>
        <w:pBdr>
          <w:top w:val="nil"/>
          <w:left w:val="nil"/>
          <w:bottom w:val="nil"/>
          <w:right w:val="nil"/>
          <w:between w:val="nil"/>
        </w:pBdr>
        <w:spacing w:after="0" w:line="240" w:lineRule="auto"/>
        <w:ind w:left="426"/>
        <w:jc w:val="both"/>
        <w:rPr>
          <w:color w:val="000000"/>
          <w:sz w:val="24"/>
          <w:szCs w:val="24"/>
        </w:rPr>
      </w:pPr>
      <w:r>
        <w:rPr>
          <w:rFonts w:ascii="Times New Roman" w:eastAsia="Times New Roman" w:hAnsi="Times New Roman" w:cs="Times New Roman"/>
          <w:sz w:val="24"/>
          <w:szCs w:val="24"/>
        </w:rPr>
        <w:t>Pieteikšanos un izvērtēšanu finansējuma saņemšanai organizē Ogres novada Izglītības pārvalde (turpmāk - Pārvalde), kas pieņem pieteikumus (1. pielikums) un nodod tos izskatīšanai un lēmuma pieņemšanai Komisijai.</w:t>
      </w:r>
    </w:p>
    <w:p w14:paraId="1BBA2F23" w14:textId="77777777" w:rsidR="00391044" w:rsidRDefault="00391044">
      <w:pPr>
        <w:spacing w:after="0" w:line="240" w:lineRule="auto"/>
        <w:ind w:hanging="294"/>
        <w:rPr>
          <w:rFonts w:ascii="Times New Roman" w:eastAsia="Times New Roman" w:hAnsi="Times New Roman" w:cs="Times New Roman"/>
          <w:b/>
          <w:sz w:val="24"/>
          <w:szCs w:val="24"/>
        </w:rPr>
      </w:pPr>
    </w:p>
    <w:p w14:paraId="50AF24BC" w14:textId="77777777" w:rsidR="00391044" w:rsidRDefault="00281667">
      <w:pPr>
        <w:spacing w:after="0" w:line="240" w:lineRule="auto"/>
        <w:ind w:hanging="29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Neformālās izglītības pasākumu īstenošanas nosacījumi</w:t>
      </w:r>
    </w:p>
    <w:p w14:paraId="6A212406" w14:textId="77777777" w:rsidR="00391044" w:rsidRDefault="00391044">
      <w:pPr>
        <w:spacing w:after="0" w:line="240" w:lineRule="auto"/>
        <w:ind w:hanging="294"/>
        <w:jc w:val="center"/>
        <w:rPr>
          <w:rFonts w:ascii="Times New Roman" w:eastAsia="Times New Roman" w:hAnsi="Times New Roman" w:cs="Times New Roman"/>
          <w:b/>
          <w:sz w:val="24"/>
          <w:szCs w:val="24"/>
        </w:rPr>
      </w:pPr>
    </w:p>
    <w:p w14:paraId="146FF152"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 xml:space="preserve">Pasākumu dalībnieku </w:t>
      </w:r>
      <w:proofErr w:type="spellStart"/>
      <w:r>
        <w:rPr>
          <w:rFonts w:ascii="Times New Roman" w:eastAsia="Times New Roman" w:hAnsi="Times New Roman" w:cs="Times New Roman"/>
          <w:sz w:val="24"/>
          <w:szCs w:val="24"/>
        </w:rPr>
        <w:t>mērķgrupa</w:t>
      </w:r>
      <w:proofErr w:type="spellEnd"/>
      <w:r>
        <w:rPr>
          <w:rFonts w:ascii="Times New Roman" w:eastAsia="Times New Roman" w:hAnsi="Times New Roman" w:cs="Times New Roman"/>
          <w:sz w:val="24"/>
          <w:szCs w:val="24"/>
        </w:rPr>
        <w:t xml:space="preserve"> ir Ukrainas bērni un jaunieši vecumā no 5 līdz 18 gadiem, kuriem pagaidu dzīvesvieta ir noteikta vai dzīvesvieta ir deklarēta Ogres novada administratīvajā teritorijā. </w:t>
      </w:r>
    </w:p>
    <w:p w14:paraId="616C3C3F" w14:textId="77777777" w:rsidR="00D100C2" w:rsidRDefault="00281667" w:rsidP="00D100C2">
      <w:pPr>
        <w:numPr>
          <w:ilvl w:val="0"/>
          <w:numId w:val="2"/>
        </w:numPr>
        <w:spacing w:after="0" w:line="259" w:lineRule="auto"/>
        <w:jc w:val="both"/>
        <w:rPr>
          <w:sz w:val="24"/>
          <w:szCs w:val="24"/>
        </w:rPr>
      </w:pPr>
      <w:r>
        <w:rPr>
          <w:rFonts w:ascii="Times New Roman" w:eastAsia="Times New Roman" w:hAnsi="Times New Roman" w:cs="Times New Roman"/>
          <w:sz w:val="24"/>
          <w:szCs w:val="24"/>
        </w:rPr>
        <w:t>Pasākumu saturu veido dažādi neformālās izglītības pasākumi, kas ietver daudzveidīgas aktivitātes:</w:t>
      </w:r>
    </w:p>
    <w:p w14:paraId="673141E2" w14:textId="77777777" w:rsidR="00D100C2"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sidRPr="00D100C2">
        <w:rPr>
          <w:rFonts w:ascii="Times New Roman" w:eastAsia="Times New Roman" w:hAnsi="Times New Roman" w:cs="Times New Roman"/>
          <w:sz w:val="24"/>
          <w:szCs w:val="24"/>
        </w:rPr>
        <w:t xml:space="preserve">ukraiņu valodas, tradīciju un kultūras vērtību saglabāšanai un praktizēšanai, lai mazinātu bērnu un jauniešu </w:t>
      </w:r>
      <w:proofErr w:type="spellStart"/>
      <w:r w:rsidRPr="00D100C2">
        <w:rPr>
          <w:rFonts w:ascii="Times New Roman" w:eastAsia="Times New Roman" w:hAnsi="Times New Roman" w:cs="Times New Roman"/>
          <w:sz w:val="24"/>
          <w:szCs w:val="24"/>
        </w:rPr>
        <w:t>psihoemocionālo</w:t>
      </w:r>
      <w:proofErr w:type="spellEnd"/>
      <w:r w:rsidRPr="00D100C2">
        <w:rPr>
          <w:rFonts w:ascii="Times New Roman" w:eastAsia="Times New Roman" w:hAnsi="Times New Roman" w:cs="Times New Roman"/>
          <w:sz w:val="24"/>
          <w:szCs w:val="24"/>
        </w:rPr>
        <w:t xml:space="preserve"> spriedzi un uzturētu kopības saites ar ukraiņu kopienu Latvijā,</w:t>
      </w:r>
    </w:p>
    <w:p w14:paraId="565BA5B3" w14:textId="77777777" w:rsidR="00D100C2"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sidRPr="00D100C2">
        <w:rPr>
          <w:rFonts w:ascii="Times New Roman" w:eastAsia="Times New Roman" w:hAnsi="Times New Roman" w:cs="Times New Roman"/>
          <w:sz w:val="24"/>
          <w:szCs w:val="24"/>
        </w:rPr>
        <w:t>latviešu valodas prasmju apgūšanai un nostiprināšanai gan valodas mācīšanas un mācīšanās nodarbībās, gan radošās valodas apguves integrētās nodarbībās,</w:t>
      </w:r>
    </w:p>
    <w:p w14:paraId="68B75B0E" w14:textId="7F72134E"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sidRPr="00D100C2">
        <w:rPr>
          <w:rFonts w:ascii="Times New Roman" w:eastAsia="Times New Roman" w:hAnsi="Times New Roman" w:cs="Times New Roman"/>
          <w:sz w:val="24"/>
          <w:szCs w:val="24"/>
        </w:rPr>
        <w:t xml:space="preserve">Latvijas dabas un </w:t>
      </w:r>
      <w:proofErr w:type="spellStart"/>
      <w:r w:rsidRPr="00D100C2">
        <w:rPr>
          <w:rFonts w:ascii="Times New Roman" w:eastAsia="Times New Roman" w:hAnsi="Times New Roman" w:cs="Times New Roman"/>
          <w:sz w:val="24"/>
          <w:szCs w:val="24"/>
        </w:rPr>
        <w:t>kultūrtelpas</w:t>
      </w:r>
      <w:proofErr w:type="spellEnd"/>
      <w:r w:rsidRPr="00D100C2">
        <w:rPr>
          <w:rFonts w:ascii="Times New Roman" w:eastAsia="Times New Roman" w:hAnsi="Times New Roman" w:cs="Times New Roman"/>
          <w:sz w:val="24"/>
          <w:szCs w:val="24"/>
        </w:rPr>
        <w:t xml:space="preserve"> iepazīšanai, lai veiksmīgāk iekļautos vietējā kopienā un Latvijas sabiedrībā.</w:t>
      </w:r>
    </w:p>
    <w:p w14:paraId="5D2D1A0D"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Pasākumu īstenošanā var izmantot dažādas darbības formas, piemēram, valodas mācīšanās un/vai neformālās/interešu izglītības nodarbība, radošā darbnīca, saliedēšanās pasākums, ekskursija, iešana dabā, āra aktivitātes, talka, muzeja/ kultūras pasākuma apmeklējums u.c.</w:t>
      </w:r>
    </w:p>
    <w:p w14:paraId="264D4921"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 xml:space="preserve">Pasākumu īstenošanas laikā tiek atbalstītas 10 aktivitātes vienam bērnam. Vienas aktivitātes ilgums vismaz 6 stundas, un kopumā vienam bērnam iespējams saņemt 60 stundu atbalstu. Aprēķins veidots, nosakot vienas stundas izmaksas 5 EUR jeb 30 EUR par vienu aktivitāti, bet reālā katram bērnam pieejamā atbalsta summa ir 297 EUR. </w:t>
      </w:r>
    </w:p>
    <w:p w14:paraId="7DFB39BF"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Aktivitātes var tikt organizētas gan visas pēc kārtas (piemēram, visas 10 aktivitātes 2 nedēļās, ja pieņem, ka dienā tiek īstenotas  6 stundas), gan sadalot  pēc formas un satura dažādības visā programmas īstenošanas periodā (</w:t>
      </w:r>
      <w:r>
        <w:rPr>
          <w:rFonts w:ascii="Times New Roman" w:eastAsia="Times New Roman" w:hAnsi="Times New Roman" w:cs="Times New Roman"/>
          <w:i/>
          <w:sz w:val="24"/>
          <w:szCs w:val="24"/>
        </w:rPr>
        <w:t>piemēram, 5 aktivitātes valodas apmācībai vasaras mēnešos, 1 aktivitāte ukraiņu kopienas organizētā radošā darbnīcā augustā, 2 aktivitātes saliedēšanās pasākumos septembrī, 2 aktivitātes kultūras vērtību iepazīšanai oktobrī un novembrī</w:t>
      </w:r>
      <w:r>
        <w:rPr>
          <w:rFonts w:ascii="Times New Roman" w:eastAsia="Times New Roman" w:hAnsi="Times New Roman" w:cs="Times New Roman"/>
          <w:sz w:val="24"/>
          <w:szCs w:val="24"/>
        </w:rPr>
        <w:t>), ņemot vērā pieprasījumu un piedāvājuma iespējas.</w:t>
      </w:r>
    </w:p>
    <w:p w14:paraId="29E34E86"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 xml:space="preserve">Ja viens bērns neizmanto visas 10 aktivitātes, tad neizlietoto finansējumu var saņemt cits bērns. </w:t>
      </w:r>
      <w:r>
        <w:rPr>
          <w:rFonts w:ascii="Times New Roman" w:eastAsia="Times New Roman" w:hAnsi="Times New Roman" w:cs="Times New Roman"/>
          <w:i/>
          <w:sz w:val="24"/>
          <w:szCs w:val="24"/>
        </w:rPr>
        <w:t>Ja aktivitātēs piedalās arī Latvijas bērni, viņu dalību apmaksā vecāki (likumiskie pārstāvji) vai pašvaldība.</w:t>
      </w:r>
    </w:p>
    <w:p w14:paraId="10482128" w14:textId="77777777" w:rsidR="00391044" w:rsidRDefault="00281667">
      <w:pPr>
        <w:numPr>
          <w:ilvl w:val="0"/>
          <w:numId w:val="2"/>
        </w:numPr>
        <w:spacing w:after="0" w:line="259" w:lineRule="auto"/>
        <w:jc w:val="both"/>
        <w:rPr>
          <w:sz w:val="24"/>
          <w:szCs w:val="24"/>
        </w:rPr>
      </w:pPr>
      <w:r>
        <w:rPr>
          <w:rFonts w:ascii="Times New Roman" w:eastAsia="Times New Roman" w:hAnsi="Times New Roman" w:cs="Times New Roman"/>
          <w:sz w:val="24"/>
          <w:szCs w:val="24"/>
        </w:rPr>
        <w:t>Attiecināmās izmaksas pasākumu norisēs:</w:t>
      </w:r>
    </w:p>
    <w:p w14:paraId="3A2CB108"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telpu un aprīkojuma, piem., telts, noma;</w:t>
      </w:r>
    </w:p>
    <w:p w14:paraId="5F904DE8"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 pakalpojumi līdz pasākuma norises vietai un atpakaļ (sabiedriskā transporta biļetes pasākuma dalībniekiem un/vai autobusu noma dalībnieku pārvadāšanai);</w:t>
      </w:r>
    </w:p>
    <w:p w14:paraId="3E099A7E"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aktivitātēm un nodarbībām nepieciešamie materiāli un kancelejas preces, ieejas biļetes, ja dalībnieki apmeklē kādu pasākumu vai kultūras/dabas vietu,</w:t>
      </w:r>
    </w:p>
    <w:p w14:paraId="1178AC1E"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nodrošināšanai nepieciešamās saimniecības preces, t.sk. dezinfekcijas līdzekļi, higiēnas preces;</w:t>
      </w:r>
    </w:p>
    <w:p w14:paraId="5D6FB44B"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programmas nodrošināšanai nepieciešamais mazvērtīgais inventārs;</w:t>
      </w:r>
    </w:p>
    <w:p w14:paraId="21648055"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citas programmas īstenošanai nepieciešamās izmaksas</w:t>
      </w:r>
      <w:r w:rsidRPr="00D100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piemēram, dzeramais ūdens, </w:t>
      </w:r>
    </w:p>
    <w:p w14:paraId="279C039D" w14:textId="77777777" w:rsidR="00391044" w:rsidRPr="00D100C2" w:rsidRDefault="00281667" w:rsidP="00D100C2">
      <w:pPr>
        <w:numPr>
          <w:ilvl w:val="1"/>
          <w:numId w:val="2"/>
        </w:numPr>
        <w:spacing w:after="0" w:line="259" w:lineRule="auto"/>
        <w:ind w:left="993"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programmas īstenošanas personāla (pedagogu, radošo darbnīcu/pasākumu vadītāju, speciālistu, piem., psihologs, tulks u.c.) darba samaksa. </w:t>
      </w:r>
    </w:p>
    <w:p w14:paraId="2743637F" w14:textId="77777777" w:rsidR="00391044" w:rsidRDefault="00281667">
      <w:pPr>
        <w:numPr>
          <w:ilvl w:val="0"/>
          <w:numId w:val="2"/>
        </w:numPr>
        <w:spacing w:after="0" w:line="240" w:lineRule="auto"/>
        <w:jc w:val="both"/>
        <w:rPr>
          <w:sz w:val="24"/>
          <w:szCs w:val="24"/>
        </w:rPr>
      </w:pPr>
      <w:r>
        <w:rPr>
          <w:rFonts w:ascii="Times New Roman" w:eastAsia="Times New Roman" w:hAnsi="Times New Roman" w:cs="Times New Roman"/>
          <w:sz w:val="24"/>
          <w:szCs w:val="24"/>
        </w:rPr>
        <w:t>Neattiecināmās izmaksas - izmaksas, kas neatbilst programmas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5F4CC139" w14:textId="77777777" w:rsidR="00391044" w:rsidRDefault="00281667">
      <w:pPr>
        <w:widowControl w:val="0"/>
        <w:numPr>
          <w:ilvl w:val="0"/>
          <w:numId w:val="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lastRenderedPageBreak/>
        <w:t>Viens Pretendents var īstenot vairākus Pasākumus, sniedzot vispiemērotāko atbalstu Ukrainas bērniem un jauniešiem.</w:t>
      </w:r>
    </w:p>
    <w:p w14:paraId="1E9D897E" w14:textId="77777777" w:rsidR="00391044" w:rsidRDefault="00281667">
      <w:pPr>
        <w:widowControl w:val="0"/>
        <w:numPr>
          <w:ilvl w:val="0"/>
          <w:numId w:val="2"/>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Piešķirto, bet Pasākumu īstenošanai neizlietoto finansējumu, Pretendents atmaksā pašvaldībai.</w:t>
      </w:r>
    </w:p>
    <w:p w14:paraId="1CB05BD3" w14:textId="77777777" w:rsidR="00391044" w:rsidRDefault="00281667">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III. P</w:t>
      </w:r>
      <w:r>
        <w:rPr>
          <w:rFonts w:ascii="Times New Roman" w:eastAsia="Times New Roman" w:hAnsi="Times New Roman" w:cs="Times New Roman"/>
          <w:b/>
          <w:color w:val="000000"/>
          <w:sz w:val="24"/>
          <w:szCs w:val="24"/>
        </w:rPr>
        <w:t xml:space="preserve">ieteikumu pieņemšana un izskatīšana </w:t>
      </w:r>
    </w:p>
    <w:p w14:paraId="34BF7835" w14:textId="77777777" w:rsidR="00391044" w:rsidRDefault="00391044">
      <w:pPr>
        <w:widowControl w:val="0"/>
        <w:spacing w:after="0" w:line="240" w:lineRule="auto"/>
        <w:ind w:left="360"/>
        <w:jc w:val="both"/>
        <w:rPr>
          <w:rFonts w:ascii="Times New Roman" w:eastAsia="Times New Roman" w:hAnsi="Times New Roman" w:cs="Times New Roman"/>
          <w:sz w:val="24"/>
          <w:szCs w:val="24"/>
        </w:rPr>
      </w:pPr>
    </w:p>
    <w:p w14:paraId="307358D4"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 xml:space="preserve">Pretendents, kurš vēlas organizēt Pasākumu, ne vēlāk kā līdz 2023. gada 30. jūnijam aizpilda pieteikumu (1. pielikums), paraksta to ar drošu elektronisko parakstu un elektroniski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Pārvaldei uz e-pasta adresi </w:t>
      </w:r>
      <w:hyperlink r:id="rId9">
        <w:r>
          <w:rPr>
            <w:rFonts w:ascii="Times New Roman" w:eastAsia="Times New Roman" w:hAnsi="Times New Roman" w:cs="Times New Roman"/>
            <w:sz w:val="24"/>
            <w:szCs w:val="24"/>
          </w:rPr>
          <w:t>izglitiba@ogresnovads.lv</w:t>
        </w:r>
      </w:hyperlink>
      <w:r>
        <w:rPr>
          <w:rFonts w:ascii="Times New Roman" w:eastAsia="Times New Roman" w:hAnsi="Times New Roman" w:cs="Times New Roman"/>
          <w:sz w:val="24"/>
          <w:szCs w:val="24"/>
        </w:rPr>
        <w:t xml:space="preserve"> vai iesniedz papīra formātā Ogres novada administratīvajā teritorijā esošajos Valsts un pašvaldības vienotajos klientu apkalpošanas centros ar norādi - Ogres novada Izglītības pārvaldei, Ukrainas bērnu un jauniešu neformālās izglītības pasākuma Ogres novadā projektu konkursa pieteikums, vai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pa pastu uz adresi - Ogres novada Izglītības pārvalde, Brīvības ielā 11, Ogrē, Ogres novads, LV-5001 (jābūt saņemtam Pārvaldē ne vēlāk kā 2023. gada 30. jūnijā).</w:t>
      </w:r>
    </w:p>
    <w:p w14:paraId="5423931B"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 xml:space="preserve">Pretendents var iesniegt vienu vai vairākus pieteikumus finansējuma saņemšanai Pasākuma organizēšanai. </w:t>
      </w:r>
    </w:p>
    <w:p w14:paraId="73CF67B2"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 xml:space="preserve">Pārvalde saņem un apkopo Pretendentu pieteikumus un nodod tos izvērtēšanai Komisijai. </w:t>
      </w:r>
    </w:p>
    <w:p w14:paraId="76C9FF49"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Komisija pieteikumus izvērtē trīs darba dienu laikā no pieteikumu iesūtīšanas beigu termiņa.</w:t>
      </w:r>
    </w:p>
    <w:p w14:paraId="3E539BD1" w14:textId="77777777" w:rsidR="00391044" w:rsidRDefault="00281667">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8D63FD" w14:textId="77777777" w:rsidR="00391044" w:rsidRDefault="00281667">
      <w:pPr>
        <w:keepNext/>
        <w:pBdr>
          <w:top w:val="nil"/>
          <w:left w:val="nil"/>
          <w:bottom w:val="nil"/>
          <w:right w:val="nil"/>
          <w:between w:val="nil"/>
        </w:pBdr>
        <w:tabs>
          <w:tab w:val="left" w:pos="360"/>
        </w:tabs>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color w:val="000000"/>
          <w:sz w:val="24"/>
          <w:szCs w:val="24"/>
        </w:rPr>
        <w:t xml:space="preserve">V. </w:t>
      </w:r>
      <w:r>
        <w:rPr>
          <w:rFonts w:ascii="Times New Roman" w:eastAsia="Times New Roman" w:hAnsi="Times New Roman" w:cs="Times New Roman"/>
          <w:b/>
          <w:sz w:val="24"/>
          <w:szCs w:val="24"/>
        </w:rPr>
        <w:t>Pieteikumu izvērtēšana un apstiprināšana</w:t>
      </w:r>
    </w:p>
    <w:p w14:paraId="5341AA30" w14:textId="77777777" w:rsidR="00391044" w:rsidRDefault="00391044">
      <w:pPr>
        <w:spacing w:after="0" w:line="240" w:lineRule="auto"/>
        <w:ind w:left="360"/>
        <w:jc w:val="both"/>
        <w:rPr>
          <w:rFonts w:ascii="Times New Roman" w:eastAsia="Times New Roman" w:hAnsi="Times New Roman" w:cs="Times New Roman"/>
          <w:sz w:val="24"/>
          <w:szCs w:val="24"/>
        </w:rPr>
      </w:pPr>
    </w:p>
    <w:p w14:paraId="192AE601"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Komisija pieteikumus izvērtē saskaņā ar šo noteikumu 2. pielikumā noteiktajiem vērtēšanas kritērijiem.</w:t>
      </w:r>
    </w:p>
    <w:p w14:paraId="1DC683CA"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Komisija pieteikumu izvērtēšanas gaitā var pieprasīt Pretendentam sniegt papildu informāciju vai dokumentus.</w:t>
      </w:r>
    </w:p>
    <w:p w14:paraId="63BAA489" w14:textId="77777777" w:rsidR="00391044" w:rsidRDefault="00281667">
      <w:pPr>
        <w:widowControl w:val="0"/>
        <w:numPr>
          <w:ilvl w:val="0"/>
          <w:numId w:val="2"/>
        </w:numPr>
        <w:spacing w:after="0" w:line="240" w:lineRule="auto"/>
        <w:jc w:val="both"/>
      </w:pPr>
      <w:r>
        <w:rPr>
          <w:rFonts w:ascii="Times New Roman" w:eastAsia="Times New Roman" w:hAnsi="Times New Roman" w:cs="Times New Roman"/>
          <w:sz w:val="24"/>
          <w:szCs w:val="24"/>
        </w:rPr>
        <w:t>Komisija pieņem lēmumu par finanšu līdzekļu piešķiršanu tiem Pretendentu pieteiktajiem Pasākumiem, kas būs ieguvuši augstāku vērtējumu.</w:t>
      </w:r>
    </w:p>
    <w:p w14:paraId="0A4718E7"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pēc Pieteikumu izvērtēšanas un finanšu līdzekļu piešķiršanas ir izveidojies piešķirto līdzekļu atlikums, Pārvaldei ir tiesības izsludināt atkārtotu konkursu, ievērojot šī nolikuma noteikumus.</w:t>
      </w:r>
    </w:p>
    <w:p w14:paraId="6493166E" w14:textId="77777777" w:rsidR="00391044" w:rsidRDefault="00391044">
      <w:pPr>
        <w:widowControl w:val="0"/>
        <w:spacing w:after="0" w:line="240" w:lineRule="auto"/>
        <w:jc w:val="both"/>
        <w:rPr>
          <w:rFonts w:ascii="Times New Roman" w:eastAsia="Times New Roman" w:hAnsi="Times New Roman" w:cs="Times New Roman"/>
          <w:sz w:val="24"/>
          <w:szCs w:val="24"/>
        </w:rPr>
      </w:pPr>
    </w:p>
    <w:p w14:paraId="79D062DB" w14:textId="77777777" w:rsidR="00391044" w:rsidRDefault="00281667">
      <w:pPr>
        <w:keepNext/>
        <w:pBdr>
          <w:top w:val="nil"/>
          <w:left w:val="nil"/>
          <w:bottom w:val="nil"/>
          <w:right w:val="nil"/>
          <w:between w:val="nil"/>
        </w:pBdr>
        <w:tabs>
          <w:tab w:val="left" w:pos="360"/>
        </w:tabs>
        <w:spacing w:after="0" w:line="240" w:lineRule="auto"/>
        <w:ind w:left="360"/>
        <w:jc w:val="center"/>
        <w:rPr>
          <w:rFonts w:ascii="Times New Roman" w:eastAsia="Times New Roman" w:hAnsi="Times New Roman" w:cs="Times New Roman"/>
          <w:b/>
          <w:i/>
          <w:color w:val="000000"/>
          <w:sz w:val="24"/>
          <w:szCs w:val="24"/>
        </w:rPr>
      </w:pPr>
      <w:bookmarkStart w:id="1" w:name="_heading=h.z8hxrpqbt4la" w:colFirst="0" w:colLast="0"/>
      <w:bookmarkEnd w:id="1"/>
      <w:r>
        <w:rPr>
          <w:rFonts w:ascii="Times New Roman" w:eastAsia="Times New Roman" w:hAnsi="Times New Roman" w:cs="Times New Roman"/>
          <w:b/>
          <w:color w:val="000000"/>
          <w:sz w:val="24"/>
          <w:szCs w:val="24"/>
        </w:rPr>
        <w:t xml:space="preserve">V. Apstiprināto </w:t>
      </w:r>
      <w:r>
        <w:rPr>
          <w:rFonts w:ascii="Times New Roman" w:eastAsia="Times New Roman" w:hAnsi="Times New Roman" w:cs="Times New Roman"/>
          <w:b/>
          <w:sz w:val="24"/>
          <w:szCs w:val="24"/>
        </w:rPr>
        <w:t>neformālo izglītības pasākumu</w:t>
      </w:r>
      <w:r>
        <w:rPr>
          <w:rFonts w:ascii="Times New Roman" w:eastAsia="Times New Roman" w:hAnsi="Times New Roman" w:cs="Times New Roman"/>
          <w:b/>
          <w:color w:val="000000"/>
          <w:sz w:val="24"/>
          <w:szCs w:val="24"/>
        </w:rPr>
        <w:t xml:space="preserve"> finansēšanas kārtība</w:t>
      </w:r>
    </w:p>
    <w:p w14:paraId="4A6D7726" w14:textId="77777777" w:rsidR="00391044" w:rsidRDefault="00391044">
      <w:pPr>
        <w:widowControl w:val="0"/>
        <w:spacing w:after="0" w:line="240" w:lineRule="auto"/>
        <w:jc w:val="both"/>
        <w:rPr>
          <w:rFonts w:ascii="Times New Roman" w:eastAsia="Times New Roman" w:hAnsi="Times New Roman" w:cs="Times New Roman"/>
          <w:sz w:val="24"/>
          <w:szCs w:val="24"/>
        </w:rPr>
      </w:pPr>
    </w:p>
    <w:p w14:paraId="6480D5ED"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Finansējums Pretendentiem Pasākumu organizēšanai tiek apstiprināts ar Ogres novada pašvaldības izpilddirektora izdotu rīkojumu.</w:t>
      </w:r>
    </w:p>
    <w:p w14:paraId="3D9BDF3B"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Pārvalde informē Pretendentus par Komisijas pieņemto lēmumu un izvērtēšanas rezultātiem, nosūtot informāciju Pretendentiem uz to o</w:t>
      </w:r>
      <w:r>
        <w:rPr>
          <w:rFonts w:ascii="Times New Roman" w:eastAsia="Times New Roman" w:hAnsi="Times New Roman" w:cs="Times New Roman"/>
          <w:sz w:val="24"/>
          <w:szCs w:val="24"/>
          <w:highlight w:val="white"/>
        </w:rPr>
        <w:t>ficiālo elektronisko pastu.</w:t>
      </w:r>
    </w:p>
    <w:p w14:paraId="1FCFB71F" w14:textId="77777777" w:rsidR="00391044" w:rsidRDefault="00281667">
      <w:pPr>
        <w:widowControl w:val="0"/>
        <w:numPr>
          <w:ilvl w:val="0"/>
          <w:numId w:val="2"/>
        </w:numPr>
        <w:spacing w:after="0" w:line="240" w:lineRule="auto"/>
        <w:jc w:val="both"/>
        <w:rPr>
          <w:sz w:val="24"/>
          <w:szCs w:val="24"/>
          <w:highlight w:val="white"/>
        </w:rPr>
      </w:pPr>
      <w:r>
        <w:rPr>
          <w:rFonts w:ascii="Times New Roman" w:eastAsia="Times New Roman" w:hAnsi="Times New Roman" w:cs="Times New Roman"/>
          <w:sz w:val="24"/>
          <w:szCs w:val="24"/>
          <w:highlight w:val="white"/>
        </w:rPr>
        <w:t>Pašvaldība, pamatojoties uz Komisijas pieņemto lēmumu par finansējuma piešķiršanu, ar konkursā atbalstīto Pretendentu slēdz Pasākuma finansēšanas līgumu, kurā paredzēta finansēšanas un pasākuma īstenošanas kārtība. Prasība par līgum</w:t>
      </w:r>
      <w:r>
        <w:rPr>
          <w:rFonts w:ascii="Times New Roman" w:eastAsia="Times New Roman" w:hAnsi="Times New Roman" w:cs="Times New Roman"/>
          <w:sz w:val="24"/>
          <w:szCs w:val="24"/>
        </w:rPr>
        <w:t>a slēgšanu netiek piemērota atbalstītajam Pretendentam, kas ir pašvaldības iestāde.</w:t>
      </w:r>
    </w:p>
    <w:p w14:paraId="7EB0EE2F"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Apstiprinātajiem Pretendentiem piešķirtais finansējums Pasākuma organizēšanai pēc Līguma noslēgšanas tiek pārskaitīts avansa veidā līdz 90% no piešķirtā finansējuma. Atlikusī finansējuma daļa tiek pārskaitīta pēc saturiskā pārskata un pārskata par finansējuma izlietošanas (3. un  4. pielikums) iesniegšanas Pārvaldei un tā saskaņošanas.</w:t>
      </w:r>
    </w:p>
    <w:p w14:paraId="64AE7DAE"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 xml:space="preserve">Ja finansējums Pasākuma organizēšanai tiek piešķirts pašvaldības iestādei, piešķirto finansējumu Pasākuma organizēšanai iekļauj attiecīgās iestādes budžetā 100% apmērā. </w:t>
      </w:r>
    </w:p>
    <w:p w14:paraId="151858C0"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Apstiprinātais Pretendents pirms līguma noslēgšanas Pārvaldei iesniedz precizētu Pasākuma organizēšanas tāmi, kas tiek pievienota līgumam un ir tā neatņemama sastāvdaļa.</w:t>
      </w:r>
    </w:p>
    <w:p w14:paraId="62117DBD"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kāds no apstiprinātajiem Pretendentiem atsakās no līguma slēgšanas par Pasākuma organizēšanu, tad Pašvaldība slēdz līgumu ar nākošo Pretendentu, kurš ieguvis lielāko </w:t>
      </w:r>
      <w:r>
        <w:rPr>
          <w:rFonts w:ascii="Times New Roman" w:eastAsia="Times New Roman" w:hAnsi="Times New Roman" w:cs="Times New Roman"/>
          <w:sz w:val="24"/>
          <w:szCs w:val="24"/>
        </w:rPr>
        <w:lastRenderedPageBreak/>
        <w:t>punktu skaitu.</w:t>
      </w:r>
    </w:p>
    <w:p w14:paraId="54119A25"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līdz 2023. gada 13. septembrim iesniedz Pašvaldībai starpposma pārskatu anketas formātā par Pasākuma īstenošanas gaitu. Pašvaldība sagatavo elektronisku anketu starpposma pārskatam un </w:t>
      </w:r>
      <w:proofErr w:type="spellStart"/>
      <w:r>
        <w:rPr>
          <w:rFonts w:ascii="Times New Roman" w:eastAsia="Times New Roman" w:hAnsi="Times New Roman" w:cs="Times New Roman"/>
          <w:sz w:val="24"/>
          <w:szCs w:val="24"/>
        </w:rPr>
        <w:t>nosūta</w:t>
      </w:r>
      <w:proofErr w:type="spellEnd"/>
      <w:r>
        <w:rPr>
          <w:rFonts w:ascii="Times New Roman" w:eastAsia="Times New Roman" w:hAnsi="Times New Roman" w:cs="Times New Roman"/>
          <w:sz w:val="24"/>
          <w:szCs w:val="24"/>
        </w:rPr>
        <w:t xml:space="preserve"> to Pretendentam aizpildīšanai.</w:t>
      </w:r>
    </w:p>
    <w:p w14:paraId="42535927" w14:textId="2AAB02A0"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 xml:space="preserve">Pēc Pasākuma noslēguma 10 darba dienu laikā, bet ne vēlāk kā līdz 2023. gada 5. decembrim Pretendents iesniedz Pārvaldei gala ziņojumu 2 formās - gan saturisko, ietverot tajā informāciju par Pasākuma īstenotāju, saturu un aktivitātēs iesaistīto bērnu un jauniešu skaitu, gan finansiālo, ietverot tajā informāciju par </w:t>
      </w:r>
      <w:r w:rsidR="00793C8D">
        <w:rPr>
          <w:rFonts w:ascii="Times New Roman" w:eastAsia="Times New Roman" w:hAnsi="Times New Roman" w:cs="Times New Roman"/>
          <w:sz w:val="24"/>
          <w:szCs w:val="24"/>
        </w:rPr>
        <w:t xml:space="preserve">Pasākumā </w:t>
      </w:r>
      <w:r>
        <w:rPr>
          <w:rFonts w:ascii="Times New Roman" w:eastAsia="Times New Roman" w:hAnsi="Times New Roman" w:cs="Times New Roman"/>
          <w:sz w:val="24"/>
          <w:szCs w:val="24"/>
        </w:rPr>
        <w:t>kopumā iesaistīto Ukrainas bērnu un jauniešu skaitu un tam atbilstošo izlietoto finansējumu, pievienojot tam finanšu dokumentu kopijas (3. un 4. pielikums pielikums).</w:t>
      </w:r>
    </w:p>
    <w:p w14:paraId="12901399"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Pārvalde pārliecinās par finanšu līdzekļu izlietojuma atbilstību un saskaņo attiecīgo gala ziņojumu.</w:t>
      </w:r>
    </w:p>
    <w:p w14:paraId="3C4C93AC" w14:textId="77777777" w:rsidR="00391044" w:rsidRDefault="00281667">
      <w:pPr>
        <w:widowControl w:val="0"/>
        <w:numPr>
          <w:ilvl w:val="0"/>
          <w:numId w:val="2"/>
        </w:numPr>
        <w:spacing w:after="0" w:line="240" w:lineRule="auto"/>
        <w:jc w:val="both"/>
        <w:rPr>
          <w:sz w:val="24"/>
          <w:szCs w:val="24"/>
        </w:rPr>
      </w:pPr>
      <w:r>
        <w:rPr>
          <w:rFonts w:ascii="Times New Roman" w:eastAsia="Times New Roman" w:hAnsi="Times New Roman" w:cs="Times New Roman"/>
          <w:sz w:val="24"/>
          <w:szCs w:val="24"/>
        </w:rPr>
        <w:t>Pārvalde gala ziņojumu izvērtēšanas gaitā var pieprasīt Pretendentam sniegt papildu informāciju vai dokumentus.</w:t>
      </w:r>
    </w:p>
    <w:p w14:paraId="60CA0513"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Pasākums netiek noorganizēts Līgumā noteiktajā termiņā un atbilstoši iesniegtajam Pieteikumam, kā arī tiek konstatēti finanšu pārkāpumi, Pārvalde lemj par daļēju vai pilnīgu finansējuma atgūšanu no Pretendenta.</w:t>
      </w:r>
    </w:p>
    <w:p w14:paraId="413190B4"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 Pasākums netiek realizēts objektīvu apstākļu dēļ, Pretendents (Pasākuma organizētājs)  par to informē Pārvaldi vismaz 5 (piecas) dienas pirms plānotā pasākuma sākuma un saskaņo citu norises laiku periodā līdz 2023. gada 1. decembrim vai atgriež piešķirtos un pārskaitītos finanšu līdzekļus Ogres novada pašvaldībai.</w:t>
      </w:r>
    </w:p>
    <w:p w14:paraId="25892B53" w14:textId="77777777" w:rsidR="00391044" w:rsidRDefault="00281667">
      <w:pPr>
        <w:widowControl w:val="0"/>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ir atbildīgs par Pasākuma dalībnieku un viņu likumisko pārstāvju personas datu apstrādi, vienlaicīgi informējot par personas datu apstrādes pārzini, personas datu apstrādes mērķi, personas datu apstrādes un glabāšanas kārtību, kā arī norādi par datu subjekta tiesībām sakarā ar viņa datu apstrādi. Pretendents – pasākuma organizētājs saņem attiecīgu piekrišanu no pasākuma dalībnieka likumiskā pārstāvja minētajai datu apstrādei.</w:t>
      </w:r>
    </w:p>
    <w:p w14:paraId="1A4FD224" w14:textId="77777777" w:rsidR="00391044" w:rsidRDefault="00391044">
      <w:pPr>
        <w:spacing w:after="0"/>
        <w:jc w:val="both"/>
      </w:pPr>
    </w:p>
    <w:p w14:paraId="4C255A24" w14:textId="77777777" w:rsidR="00281667" w:rsidRDefault="00281667">
      <w:pPr>
        <w:spacing w:after="0" w:line="240" w:lineRule="auto"/>
        <w:rPr>
          <w:rFonts w:ascii="Times New Roman" w:eastAsia="Times New Roman" w:hAnsi="Times New Roman" w:cs="Times New Roman"/>
          <w:sz w:val="24"/>
          <w:szCs w:val="24"/>
        </w:rPr>
      </w:pPr>
    </w:p>
    <w:p w14:paraId="6733D9A6" w14:textId="1EE93DC8"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A646F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E.Helmanis</w:t>
      </w:r>
      <w:proofErr w:type="spellEnd"/>
    </w:p>
    <w:p w14:paraId="4B31AAB8" w14:textId="77777777" w:rsidR="00391044" w:rsidRDefault="00391044">
      <w:pPr>
        <w:spacing w:after="0" w:line="240" w:lineRule="auto"/>
        <w:rPr>
          <w:rFonts w:ascii="Times New Roman" w:eastAsia="Times New Roman" w:hAnsi="Times New Roman" w:cs="Times New Roman"/>
          <w:sz w:val="20"/>
          <w:szCs w:val="20"/>
        </w:rPr>
      </w:pPr>
    </w:p>
    <w:p w14:paraId="4B6F3786" w14:textId="77777777" w:rsidR="00391044" w:rsidRDefault="00391044">
      <w:pPr>
        <w:spacing w:after="0" w:line="240" w:lineRule="auto"/>
        <w:rPr>
          <w:rFonts w:ascii="Times New Roman" w:eastAsia="Times New Roman" w:hAnsi="Times New Roman" w:cs="Times New Roman"/>
          <w:sz w:val="20"/>
          <w:szCs w:val="20"/>
        </w:rPr>
      </w:pPr>
    </w:p>
    <w:p w14:paraId="04B1F1FD"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399D366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F3BD4F1"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15651A1D"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62A787F9"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018599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130B7B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503B4A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0A35483A"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39209457"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31E79B15"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1D35476D"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2001EF6D"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054ADF60"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246810E3"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475C91FB"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455928E5"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0882A373" w14:textId="77777777" w:rsidR="00391044" w:rsidRDefault="00391044">
      <w:pPr>
        <w:tabs>
          <w:tab w:val="left" w:pos="1620"/>
        </w:tabs>
        <w:spacing w:after="0" w:line="240" w:lineRule="auto"/>
        <w:rPr>
          <w:rFonts w:ascii="Times New Roman" w:eastAsia="Times New Roman" w:hAnsi="Times New Roman" w:cs="Times New Roman"/>
          <w:sz w:val="20"/>
          <w:szCs w:val="20"/>
        </w:rPr>
      </w:pPr>
    </w:p>
    <w:p w14:paraId="16C5267B" w14:textId="77777777" w:rsidR="00391044" w:rsidRDefault="00391044">
      <w:pPr>
        <w:tabs>
          <w:tab w:val="left" w:pos="1620"/>
        </w:tabs>
        <w:spacing w:after="0" w:line="240" w:lineRule="auto"/>
        <w:jc w:val="right"/>
        <w:rPr>
          <w:rFonts w:ascii="Times New Roman" w:eastAsia="Times New Roman" w:hAnsi="Times New Roman" w:cs="Times New Roman"/>
          <w:sz w:val="24"/>
          <w:szCs w:val="24"/>
        </w:rPr>
      </w:pPr>
    </w:p>
    <w:p w14:paraId="2461FCE6" w14:textId="77777777" w:rsidR="00391044" w:rsidRDefault="00391044">
      <w:pPr>
        <w:tabs>
          <w:tab w:val="left" w:pos="1620"/>
        </w:tabs>
        <w:spacing w:after="0" w:line="240" w:lineRule="auto"/>
        <w:jc w:val="right"/>
        <w:rPr>
          <w:rFonts w:ascii="Times New Roman" w:eastAsia="Times New Roman" w:hAnsi="Times New Roman" w:cs="Times New Roman"/>
          <w:sz w:val="24"/>
          <w:szCs w:val="24"/>
        </w:rPr>
      </w:pPr>
    </w:p>
    <w:p w14:paraId="42C9267E" w14:textId="77777777" w:rsidR="00D100C2" w:rsidRDefault="00D100C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3194CD" w14:textId="664366BC" w:rsidR="00391044" w:rsidRDefault="00281667">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Pielikums Nr. 1</w:t>
      </w:r>
    </w:p>
    <w:p w14:paraId="56263A4A" w14:textId="77777777" w:rsidR="00391044" w:rsidRDefault="00281667">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1396FD1B" w14:textId="1259813F" w:rsidR="00391044" w:rsidRDefault="00281667">
      <w:pPr>
        <w:tabs>
          <w:tab w:val="left" w:pos="1620"/>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2023.gada </w:t>
      </w:r>
      <w:r w:rsidR="0051238D">
        <w:rPr>
          <w:rFonts w:ascii="Times New Roman" w:eastAsia="Times New Roman" w:hAnsi="Times New Roman" w:cs="Times New Roman"/>
          <w:sz w:val="24"/>
          <w:szCs w:val="24"/>
        </w:rPr>
        <w:t>15.jūnija</w:t>
      </w:r>
      <w:r>
        <w:rPr>
          <w:rFonts w:ascii="Times New Roman" w:eastAsia="Times New Roman" w:hAnsi="Times New Roman" w:cs="Times New Roman"/>
          <w:sz w:val="24"/>
          <w:szCs w:val="24"/>
        </w:rPr>
        <w:t xml:space="preserve"> iekšējiem noteikumiem Nr.</w:t>
      </w:r>
      <w:r w:rsidR="0051238D">
        <w:rPr>
          <w:rFonts w:ascii="Times New Roman" w:eastAsia="Times New Roman" w:hAnsi="Times New Roman" w:cs="Times New Roman"/>
          <w:sz w:val="24"/>
          <w:szCs w:val="24"/>
        </w:rPr>
        <w:t>16/2023</w:t>
      </w:r>
    </w:p>
    <w:p w14:paraId="2278AE95" w14:textId="77777777" w:rsidR="00391044" w:rsidRDefault="00391044">
      <w:pPr>
        <w:tabs>
          <w:tab w:val="left" w:pos="1620"/>
        </w:tabs>
        <w:spacing w:after="0" w:line="240" w:lineRule="auto"/>
        <w:jc w:val="right"/>
        <w:rPr>
          <w:rFonts w:ascii="Times New Roman" w:eastAsia="Times New Roman" w:hAnsi="Times New Roman" w:cs="Times New Roman"/>
          <w:sz w:val="24"/>
          <w:szCs w:val="24"/>
        </w:rPr>
      </w:pPr>
    </w:p>
    <w:p w14:paraId="0ACE3F55"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25605202"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7B36DE0E" w14:textId="77777777" w:rsidR="00391044" w:rsidRDefault="00281667">
      <w:pPr>
        <w:tabs>
          <w:tab w:val="left" w:pos="1620"/>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Pieteikums finanšu līdzekļu piešķiršanai neformālās izglītības pasākumu organizēšanai Ogres novadā</w:t>
      </w:r>
    </w:p>
    <w:tbl>
      <w:tblPr>
        <w:tblStyle w:val="aff0"/>
        <w:tblW w:w="9287" w:type="dxa"/>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2628"/>
        <w:gridCol w:w="6659"/>
      </w:tblGrid>
      <w:tr w:rsidR="00391044" w14:paraId="0F15B43A" w14:textId="77777777">
        <w:trPr>
          <w:trHeight w:val="475"/>
        </w:trPr>
        <w:tc>
          <w:tcPr>
            <w:tcW w:w="2628" w:type="dxa"/>
            <w:tcBorders>
              <w:top w:val="single" w:sz="4" w:space="0" w:color="000000"/>
              <w:left w:val="single" w:sz="4" w:space="0" w:color="000000"/>
              <w:bottom w:val="single" w:sz="4" w:space="0" w:color="000000"/>
              <w:right w:val="single" w:sz="4" w:space="0" w:color="000000"/>
            </w:tcBorders>
            <w:shd w:val="clear" w:color="auto" w:fill="E6E6E6"/>
          </w:tcPr>
          <w:p w14:paraId="02F1BC4C" w14:textId="77777777" w:rsidR="00391044" w:rsidRDefault="00281667">
            <w:pPr>
              <w:rPr>
                <w:rFonts w:ascii="Times New Roman" w:eastAsia="Times New Roman" w:hAnsi="Times New Roman" w:cs="Times New Roman"/>
                <w:b/>
              </w:rPr>
            </w:pPr>
            <w:r>
              <w:rPr>
                <w:rFonts w:ascii="Times New Roman" w:eastAsia="Times New Roman" w:hAnsi="Times New Roman" w:cs="Times New Roman"/>
                <w:b/>
              </w:rPr>
              <w:t>Pretendenta nosaukums</w:t>
            </w:r>
          </w:p>
        </w:tc>
        <w:tc>
          <w:tcPr>
            <w:tcW w:w="6659" w:type="dxa"/>
            <w:tcBorders>
              <w:top w:val="single" w:sz="4" w:space="0" w:color="000000"/>
              <w:left w:val="single" w:sz="4" w:space="0" w:color="000000"/>
              <w:bottom w:val="single" w:sz="4" w:space="0" w:color="000000"/>
              <w:right w:val="single" w:sz="4" w:space="0" w:color="000000"/>
            </w:tcBorders>
          </w:tcPr>
          <w:p w14:paraId="0ED150CE" w14:textId="77777777" w:rsidR="00391044" w:rsidRDefault="00391044">
            <w:pPr>
              <w:rPr>
                <w:rFonts w:ascii="Times New Roman" w:eastAsia="Times New Roman" w:hAnsi="Times New Roman" w:cs="Times New Roman"/>
                <w:b/>
              </w:rPr>
            </w:pPr>
          </w:p>
        </w:tc>
      </w:tr>
      <w:tr w:rsidR="00391044" w14:paraId="6307C40E" w14:textId="77777777">
        <w:tc>
          <w:tcPr>
            <w:tcW w:w="2628" w:type="dxa"/>
            <w:tcBorders>
              <w:right w:val="single" w:sz="4" w:space="0" w:color="000000"/>
            </w:tcBorders>
            <w:shd w:val="clear" w:color="auto" w:fill="E6E6E6"/>
          </w:tcPr>
          <w:p w14:paraId="4EAFC0D4" w14:textId="77777777" w:rsidR="00391044" w:rsidRDefault="00281667">
            <w:pPr>
              <w:rPr>
                <w:rFonts w:ascii="Times New Roman" w:eastAsia="Times New Roman" w:hAnsi="Times New Roman" w:cs="Times New Roman"/>
                <w:sz w:val="20"/>
                <w:szCs w:val="20"/>
              </w:rPr>
            </w:pPr>
            <w:r>
              <w:rPr>
                <w:rFonts w:ascii="Times New Roman" w:eastAsia="Times New Roman" w:hAnsi="Times New Roman" w:cs="Times New Roman"/>
                <w:b/>
              </w:rPr>
              <w:t>Pasākuma nosaukums</w:t>
            </w:r>
          </w:p>
        </w:tc>
        <w:tc>
          <w:tcPr>
            <w:tcW w:w="6659" w:type="dxa"/>
            <w:tcBorders>
              <w:left w:val="single" w:sz="4" w:space="0" w:color="000000"/>
            </w:tcBorders>
          </w:tcPr>
          <w:p w14:paraId="478561DA" w14:textId="77777777" w:rsidR="00391044" w:rsidRDefault="00391044">
            <w:pPr>
              <w:rPr>
                <w:rFonts w:ascii="Times New Roman" w:eastAsia="Times New Roman" w:hAnsi="Times New Roman" w:cs="Times New Roman"/>
                <w:b/>
              </w:rPr>
            </w:pPr>
          </w:p>
        </w:tc>
      </w:tr>
    </w:tbl>
    <w:p w14:paraId="3BF94173" w14:textId="77777777" w:rsidR="00391044" w:rsidRDefault="00281667">
      <w:pPr>
        <w:keepNext/>
        <w:keepLines/>
        <w:pBdr>
          <w:top w:val="nil"/>
          <w:left w:val="nil"/>
          <w:bottom w:val="nil"/>
          <w:right w:val="nil"/>
          <w:between w:val="nil"/>
        </w:pBdr>
        <w:spacing w:before="240" w:after="0"/>
        <w:rPr>
          <w:rFonts w:ascii="Times New Roman" w:eastAsia="Times New Roman" w:hAnsi="Times New Roman" w:cs="Times New Roman"/>
          <w:b/>
          <w:color w:val="000000"/>
        </w:rPr>
      </w:pPr>
      <w:r>
        <w:rPr>
          <w:rFonts w:ascii="Times New Roman" w:eastAsia="Times New Roman" w:hAnsi="Times New Roman" w:cs="Times New Roman"/>
          <w:b/>
        </w:rPr>
        <w:t>Pasākuma</w:t>
      </w:r>
      <w:r>
        <w:rPr>
          <w:rFonts w:ascii="Times New Roman" w:eastAsia="Times New Roman" w:hAnsi="Times New Roman" w:cs="Times New Roman"/>
          <w:b/>
          <w:color w:val="000000"/>
        </w:rPr>
        <w:t xml:space="preserve"> koordinators (kontaktpersona)</w:t>
      </w:r>
    </w:p>
    <w:tbl>
      <w:tblPr>
        <w:tblStyle w:val="aff1"/>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391044" w14:paraId="69520E02" w14:textId="77777777">
        <w:trPr>
          <w:cantSplit/>
        </w:trPr>
        <w:tc>
          <w:tcPr>
            <w:tcW w:w="2628" w:type="dxa"/>
            <w:shd w:val="clear" w:color="auto" w:fill="E6E6E6"/>
          </w:tcPr>
          <w:p w14:paraId="6450B5FC"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Vārds, uzvārds</w:t>
            </w:r>
          </w:p>
        </w:tc>
        <w:tc>
          <w:tcPr>
            <w:tcW w:w="6659" w:type="dxa"/>
          </w:tcPr>
          <w:p w14:paraId="07628341" w14:textId="77777777" w:rsidR="00391044" w:rsidRDefault="00391044">
            <w:pPr>
              <w:rPr>
                <w:rFonts w:ascii="Times New Roman" w:eastAsia="Times New Roman" w:hAnsi="Times New Roman" w:cs="Times New Roman"/>
              </w:rPr>
            </w:pPr>
          </w:p>
        </w:tc>
      </w:tr>
      <w:tr w:rsidR="00391044" w14:paraId="3E9B1C11" w14:textId="77777777">
        <w:trPr>
          <w:cantSplit/>
        </w:trPr>
        <w:tc>
          <w:tcPr>
            <w:tcW w:w="2628" w:type="dxa"/>
            <w:shd w:val="clear" w:color="auto" w:fill="E6E6E6"/>
          </w:tcPr>
          <w:p w14:paraId="0BF041D0"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Tālrunis</w:t>
            </w:r>
          </w:p>
        </w:tc>
        <w:tc>
          <w:tcPr>
            <w:tcW w:w="6659" w:type="dxa"/>
          </w:tcPr>
          <w:p w14:paraId="1B198F4C" w14:textId="77777777" w:rsidR="00391044" w:rsidRDefault="00391044">
            <w:pPr>
              <w:rPr>
                <w:rFonts w:ascii="Times New Roman" w:eastAsia="Times New Roman" w:hAnsi="Times New Roman" w:cs="Times New Roman"/>
              </w:rPr>
            </w:pPr>
          </w:p>
        </w:tc>
      </w:tr>
      <w:tr w:rsidR="00391044" w14:paraId="1EC2CEB2" w14:textId="77777777">
        <w:trPr>
          <w:cantSplit/>
        </w:trPr>
        <w:tc>
          <w:tcPr>
            <w:tcW w:w="2628" w:type="dxa"/>
            <w:shd w:val="clear" w:color="auto" w:fill="E6E6E6"/>
          </w:tcPr>
          <w:p w14:paraId="5F90A0A0"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E-pasta adrese</w:t>
            </w:r>
          </w:p>
        </w:tc>
        <w:tc>
          <w:tcPr>
            <w:tcW w:w="6659" w:type="dxa"/>
          </w:tcPr>
          <w:p w14:paraId="4A6EFBE8" w14:textId="77777777" w:rsidR="00391044" w:rsidRDefault="00391044">
            <w:pPr>
              <w:rPr>
                <w:rFonts w:ascii="Times New Roman" w:eastAsia="Times New Roman" w:hAnsi="Times New Roman" w:cs="Times New Roman"/>
              </w:rPr>
            </w:pPr>
          </w:p>
        </w:tc>
      </w:tr>
    </w:tbl>
    <w:p w14:paraId="32804D38" w14:textId="77777777" w:rsidR="00391044" w:rsidRDefault="00281667">
      <w:pPr>
        <w:keepNext/>
        <w:keepLines/>
        <w:pBdr>
          <w:top w:val="nil"/>
          <w:left w:val="nil"/>
          <w:bottom w:val="nil"/>
          <w:right w:val="nil"/>
          <w:between w:val="nil"/>
        </w:pBdr>
        <w:spacing w:before="240" w:after="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Informācija par </w:t>
      </w:r>
      <w:r>
        <w:rPr>
          <w:rFonts w:ascii="Times New Roman" w:eastAsia="Times New Roman" w:hAnsi="Times New Roman" w:cs="Times New Roman"/>
          <w:b/>
        </w:rPr>
        <w:t>pasākumu</w:t>
      </w:r>
    </w:p>
    <w:tbl>
      <w:tblPr>
        <w:tblStyle w:val="aff2"/>
        <w:tblW w:w="92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28"/>
        <w:gridCol w:w="6659"/>
      </w:tblGrid>
      <w:tr w:rsidR="00391044" w14:paraId="4476E8D5" w14:textId="77777777">
        <w:tc>
          <w:tcPr>
            <w:tcW w:w="2628" w:type="dxa"/>
            <w:shd w:val="clear" w:color="auto" w:fill="E6E6E6"/>
          </w:tcPr>
          <w:p w14:paraId="7F1F2CEA"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 xml:space="preserve">Īstenošanas vieta/adrese, norises laiks </w:t>
            </w:r>
          </w:p>
        </w:tc>
        <w:tc>
          <w:tcPr>
            <w:tcW w:w="6659" w:type="dxa"/>
          </w:tcPr>
          <w:p w14:paraId="6A0B0976" w14:textId="77777777" w:rsidR="00391044" w:rsidRDefault="00391044">
            <w:pPr>
              <w:jc w:val="both"/>
              <w:rPr>
                <w:rFonts w:ascii="Times New Roman" w:eastAsia="Times New Roman" w:hAnsi="Times New Roman" w:cs="Times New Roman"/>
              </w:rPr>
            </w:pPr>
          </w:p>
        </w:tc>
      </w:tr>
      <w:tr w:rsidR="00391044" w14:paraId="2F4D118A" w14:textId="77777777">
        <w:trPr>
          <w:trHeight w:val="874"/>
        </w:trPr>
        <w:tc>
          <w:tcPr>
            <w:tcW w:w="2628" w:type="dxa"/>
            <w:shd w:val="clear" w:color="auto" w:fill="E6E6E6"/>
          </w:tcPr>
          <w:p w14:paraId="20CEFB9D"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 xml:space="preserve">Pasākuma </w:t>
            </w:r>
            <w:proofErr w:type="spellStart"/>
            <w:r>
              <w:rPr>
                <w:rFonts w:ascii="Times New Roman" w:eastAsia="Times New Roman" w:hAnsi="Times New Roman" w:cs="Times New Roman"/>
              </w:rPr>
              <w:t>mērķgrupa</w:t>
            </w:r>
            <w:proofErr w:type="spellEnd"/>
          </w:p>
        </w:tc>
        <w:tc>
          <w:tcPr>
            <w:tcW w:w="6659" w:type="dxa"/>
          </w:tcPr>
          <w:p w14:paraId="3F976D68" w14:textId="77777777" w:rsidR="00391044" w:rsidRDefault="00391044">
            <w:pPr>
              <w:jc w:val="both"/>
              <w:rPr>
                <w:rFonts w:ascii="Times New Roman" w:eastAsia="Times New Roman" w:hAnsi="Times New Roman" w:cs="Times New Roman"/>
              </w:rPr>
            </w:pPr>
          </w:p>
        </w:tc>
      </w:tr>
      <w:tr w:rsidR="00391044" w14:paraId="08F0E6D7" w14:textId="77777777">
        <w:tc>
          <w:tcPr>
            <w:tcW w:w="2628" w:type="dxa"/>
            <w:shd w:val="clear" w:color="auto" w:fill="E6E6E6"/>
          </w:tcPr>
          <w:p w14:paraId="3AA69E0B" w14:textId="77777777" w:rsidR="00391044" w:rsidRDefault="00281667">
            <w:pPr>
              <w:rPr>
                <w:rFonts w:ascii="Times New Roman" w:eastAsia="Times New Roman" w:hAnsi="Times New Roman" w:cs="Times New Roman"/>
              </w:rPr>
            </w:pPr>
            <w:r>
              <w:rPr>
                <w:rFonts w:ascii="Times New Roman" w:eastAsia="Times New Roman" w:hAnsi="Times New Roman" w:cs="Times New Roman"/>
              </w:rPr>
              <w:t>Pasākumā paredzētais dalībnieku skaits</w:t>
            </w:r>
          </w:p>
        </w:tc>
        <w:tc>
          <w:tcPr>
            <w:tcW w:w="6659" w:type="dxa"/>
          </w:tcPr>
          <w:p w14:paraId="2509EDB4" w14:textId="77777777" w:rsidR="00391044" w:rsidRDefault="00391044">
            <w:pPr>
              <w:jc w:val="both"/>
              <w:rPr>
                <w:rFonts w:ascii="Times New Roman" w:eastAsia="Times New Roman" w:hAnsi="Times New Roman" w:cs="Times New Roman"/>
              </w:rPr>
            </w:pPr>
          </w:p>
        </w:tc>
      </w:tr>
      <w:tr w:rsidR="00391044" w14:paraId="6C1AFEE2" w14:textId="77777777">
        <w:tc>
          <w:tcPr>
            <w:tcW w:w="2628" w:type="dxa"/>
            <w:shd w:val="clear" w:color="auto" w:fill="E6E6E6"/>
          </w:tcPr>
          <w:p w14:paraId="1CD46E6B" w14:textId="77777777" w:rsidR="00391044" w:rsidRDefault="00281667">
            <w:pPr>
              <w:rPr>
                <w:rFonts w:ascii="Times New Roman" w:eastAsia="Times New Roman" w:hAnsi="Times New Roman" w:cs="Times New Roman"/>
                <w:color w:val="008000"/>
              </w:rPr>
            </w:pPr>
            <w:r>
              <w:rPr>
                <w:rFonts w:ascii="Times New Roman" w:eastAsia="Times New Roman" w:hAnsi="Times New Roman" w:cs="Times New Roman"/>
              </w:rPr>
              <w:t>Pasākuma saturiskais raksturojums</w:t>
            </w:r>
          </w:p>
          <w:p w14:paraId="1C9CCE13" w14:textId="77777777" w:rsidR="00391044" w:rsidRDefault="00391044">
            <w:pPr>
              <w:rPr>
                <w:rFonts w:ascii="Times New Roman" w:eastAsia="Times New Roman" w:hAnsi="Times New Roman" w:cs="Times New Roman"/>
                <w:color w:val="008000"/>
              </w:rPr>
            </w:pPr>
          </w:p>
        </w:tc>
        <w:tc>
          <w:tcPr>
            <w:tcW w:w="6659" w:type="dxa"/>
          </w:tcPr>
          <w:p w14:paraId="469A6227" w14:textId="77777777" w:rsidR="00391044" w:rsidRDefault="00391044">
            <w:pPr>
              <w:jc w:val="both"/>
              <w:rPr>
                <w:rFonts w:ascii="Times New Roman" w:eastAsia="Times New Roman" w:hAnsi="Times New Roman" w:cs="Times New Roman"/>
              </w:rPr>
            </w:pPr>
          </w:p>
          <w:p w14:paraId="2BB4554D" w14:textId="77777777" w:rsidR="00391044" w:rsidRDefault="00391044">
            <w:pPr>
              <w:jc w:val="both"/>
              <w:rPr>
                <w:rFonts w:ascii="Times New Roman" w:eastAsia="Times New Roman" w:hAnsi="Times New Roman" w:cs="Times New Roman"/>
              </w:rPr>
            </w:pPr>
          </w:p>
          <w:p w14:paraId="40392A5D" w14:textId="77777777" w:rsidR="00391044" w:rsidRDefault="00391044">
            <w:pPr>
              <w:jc w:val="both"/>
              <w:rPr>
                <w:rFonts w:ascii="Times New Roman" w:eastAsia="Times New Roman" w:hAnsi="Times New Roman" w:cs="Times New Roman"/>
              </w:rPr>
            </w:pPr>
          </w:p>
        </w:tc>
      </w:tr>
      <w:tr w:rsidR="00391044" w14:paraId="7D17CA9F" w14:textId="77777777">
        <w:trPr>
          <w:trHeight w:val="2110"/>
        </w:trPr>
        <w:tc>
          <w:tcPr>
            <w:tcW w:w="2628" w:type="dxa"/>
            <w:shd w:val="clear" w:color="auto" w:fill="E6E6E6"/>
          </w:tcPr>
          <w:p w14:paraId="62B120C8" w14:textId="77777777" w:rsidR="00391044" w:rsidRDefault="00281667">
            <w:pPr>
              <w:spacing w:after="240"/>
              <w:rPr>
                <w:rFonts w:ascii="Times New Roman" w:eastAsia="Times New Roman" w:hAnsi="Times New Roman" w:cs="Times New Roman"/>
              </w:rPr>
            </w:pPr>
            <w:r>
              <w:rPr>
                <w:rFonts w:ascii="Times New Roman" w:eastAsia="Times New Roman" w:hAnsi="Times New Roman" w:cs="Times New Roman"/>
              </w:rPr>
              <w:t>Pasākuma aktivitāšu apraksts, programma.</w:t>
            </w:r>
          </w:p>
          <w:p w14:paraId="40437C16" w14:textId="77777777" w:rsidR="00391044" w:rsidRDefault="00391044">
            <w:pPr>
              <w:spacing w:after="240"/>
              <w:rPr>
                <w:rFonts w:ascii="Times New Roman" w:eastAsia="Times New Roman" w:hAnsi="Times New Roman" w:cs="Times New Roman"/>
              </w:rPr>
            </w:pPr>
          </w:p>
        </w:tc>
        <w:tc>
          <w:tcPr>
            <w:tcW w:w="6659" w:type="dxa"/>
          </w:tcPr>
          <w:p w14:paraId="77FC3340" w14:textId="77777777" w:rsidR="00391044" w:rsidRDefault="00391044">
            <w:pPr>
              <w:jc w:val="both"/>
              <w:rPr>
                <w:rFonts w:ascii="Times New Roman" w:eastAsia="Times New Roman" w:hAnsi="Times New Roman" w:cs="Times New Roman"/>
              </w:rPr>
            </w:pPr>
          </w:p>
          <w:p w14:paraId="21472799" w14:textId="77777777" w:rsidR="00391044" w:rsidRDefault="00391044">
            <w:pPr>
              <w:jc w:val="both"/>
              <w:rPr>
                <w:rFonts w:ascii="Times New Roman" w:eastAsia="Times New Roman" w:hAnsi="Times New Roman" w:cs="Times New Roman"/>
              </w:rPr>
            </w:pPr>
          </w:p>
          <w:p w14:paraId="41C6CA1C" w14:textId="77777777" w:rsidR="00391044" w:rsidRDefault="00391044">
            <w:pPr>
              <w:jc w:val="both"/>
              <w:rPr>
                <w:rFonts w:ascii="Times New Roman" w:eastAsia="Times New Roman" w:hAnsi="Times New Roman" w:cs="Times New Roman"/>
              </w:rPr>
            </w:pPr>
          </w:p>
          <w:p w14:paraId="0244707D" w14:textId="77777777" w:rsidR="00391044" w:rsidRDefault="00391044">
            <w:pPr>
              <w:jc w:val="both"/>
              <w:rPr>
                <w:rFonts w:ascii="Times New Roman" w:eastAsia="Times New Roman" w:hAnsi="Times New Roman" w:cs="Times New Roman"/>
              </w:rPr>
            </w:pPr>
          </w:p>
          <w:p w14:paraId="169C167F" w14:textId="77777777" w:rsidR="00391044" w:rsidRDefault="00391044">
            <w:pPr>
              <w:jc w:val="both"/>
              <w:rPr>
                <w:rFonts w:ascii="Times New Roman" w:eastAsia="Times New Roman" w:hAnsi="Times New Roman" w:cs="Times New Roman"/>
              </w:rPr>
            </w:pPr>
          </w:p>
        </w:tc>
      </w:tr>
    </w:tbl>
    <w:p w14:paraId="14C5275B"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6A838F9E"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4299E21"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5BA429E2" w14:textId="77777777" w:rsidR="00391044" w:rsidRDefault="00391044">
      <w:pPr>
        <w:tabs>
          <w:tab w:val="left" w:pos="1620"/>
        </w:tabs>
        <w:spacing w:after="0" w:line="240" w:lineRule="auto"/>
        <w:jc w:val="right"/>
        <w:rPr>
          <w:rFonts w:ascii="Times New Roman" w:eastAsia="Times New Roman" w:hAnsi="Times New Roman" w:cs="Times New Roman"/>
          <w:sz w:val="20"/>
          <w:szCs w:val="20"/>
        </w:rPr>
      </w:pPr>
    </w:p>
    <w:p w14:paraId="25A0404F" w14:textId="77777777" w:rsidR="00421A33" w:rsidRDefault="00421A33">
      <w:pPr>
        <w:tabs>
          <w:tab w:val="left" w:pos="1620"/>
        </w:tabs>
        <w:spacing w:after="0" w:line="240" w:lineRule="auto"/>
        <w:jc w:val="right"/>
        <w:rPr>
          <w:rFonts w:ascii="Times New Roman" w:eastAsia="Times New Roman" w:hAnsi="Times New Roman" w:cs="Times New Roman"/>
          <w:sz w:val="20"/>
          <w:szCs w:val="20"/>
        </w:rPr>
      </w:pPr>
    </w:p>
    <w:p w14:paraId="0FCFE0F5" w14:textId="77777777" w:rsidR="00421A33" w:rsidRDefault="00421A33">
      <w:pPr>
        <w:tabs>
          <w:tab w:val="left" w:pos="1620"/>
        </w:tabs>
        <w:spacing w:after="0" w:line="240" w:lineRule="auto"/>
        <w:jc w:val="right"/>
        <w:rPr>
          <w:rFonts w:ascii="Times New Roman" w:eastAsia="Times New Roman" w:hAnsi="Times New Roman" w:cs="Times New Roman"/>
          <w:sz w:val="20"/>
          <w:szCs w:val="20"/>
        </w:rPr>
      </w:pPr>
    </w:p>
    <w:p w14:paraId="49DE5FB0" w14:textId="77777777" w:rsidR="00704620" w:rsidRDefault="00704620">
      <w:pPr>
        <w:tabs>
          <w:tab w:val="left" w:pos="1620"/>
        </w:tabs>
        <w:spacing w:after="0" w:line="240" w:lineRule="auto"/>
        <w:jc w:val="right"/>
        <w:rPr>
          <w:rFonts w:ascii="Times New Roman" w:eastAsia="Times New Roman" w:hAnsi="Times New Roman" w:cs="Times New Roman"/>
          <w:sz w:val="20"/>
          <w:szCs w:val="20"/>
        </w:rPr>
      </w:pPr>
    </w:p>
    <w:p w14:paraId="43E7B165" w14:textId="77777777" w:rsidR="00391044" w:rsidRDefault="00281667">
      <w:pPr>
        <w:keepNext/>
        <w:keepLines/>
        <w:pBdr>
          <w:top w:val="nil"/>
          <w:left w:val="nil"/>
          <w:bottom w:val="nil"/>
          <w:right w:val="nil"/>
          <w:between w:val="nil"/>
        </w:pBdr>
        <w:spacing w:before="240"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Nepieciešamais finansējums </w:t>
      </w:r>
      <w:r>
        <w:rPr>
          <w:rFonts w:ascii="Times New Roman" w:eastAsia="Times New Roman" w:hAnsi="Times New Roman" w:cs="Times New Roman"/>
          <w:b/>
          <w:sz w:val="24"/>
          <w:szCs w:val="24"/>
        </w:rPr>
        <w:t>neformālās izglītības pasākuma</w:t>
      </w:r>
      <w:r>
        <w:rPr>
          <w:rFonts w:ascii="Times New Roman" w:eastAsia="Times New Roman" w:hAnsi="Times New Roman" w:cs="Times New Roman"/>
          <w:b/>
          <w:color w:val="000000"/>
          <w:sz w:val="24"/>
          <w:szCs w:val="24"/>
        </w:rPr>
        <w:t xml:space="preserve"> organizēšanai </w:t>
      </w:r>
    </w:p>
    <w:tbl>
      <w:tblPr>
        <w:tblStyle w:val="aff3"/>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2410"/>
        <w:gridCol w:w="1984"/>
      </w:tblGrid>
      <w:tr w:rsidR="00391044" w14:paraId="63E49593" w14:textId="77777777">
        <w:trPr>
          <w:cantSplit/>
          <w:trHeight w:val="491"/>
        </w:trPr>
        <w:tc>
          <w:tcPr>
            <w:tcW w:w="562" w:type="dxa"/>
            <w:vMerge w:val="restart"/>
            <w:shd w:val="clear" w:color="auto" w:fill="E6E6E6"/>
          </w:tcPr>
          <w:p w14:paraId="2A8D57EB" w14:textId="77777777" w:rsidR="00391044" w:rsidRDefault="00281667">
            <w:pPr>
              <w:jc w:val="center"/>
              <w:rPr>
                <w:rFonts w:ascii="Times New Roman" w:eastAsia="Times New Roman" w:hAnsi="Times New Roman" w:cs="Times New Roman"/>
              </w:rPr>
            </w:pPr>
            <w:proofErr w:type="spellStart"/>
            <w:r>
              <w:rPr>
                <w:rFonts w:ascii="Times New Roman" w:eastAsia="Times New Roman" w:hAnsi="Times New Roman" w:cs="Times New Roman"/>
              </w:rPr>
              <w:t>Nr.p.k</w:t>
            </w:r>
            <w:proofErr w:type="spellEnd"/>
          </w:p>
        </w:tc>
        <w:tc>
          <w:tcPr>
            <w:tcW w:w="4253" w:type="dxa"/>
            <w:vMerge w:val="restart"/>
            <w:shd w:val="clear" w:color="auto" w:fill="E6E6E6"/>
          </w:tcPr>
          <w:p w14:paraId="0B729F40" w14:textId="77777777" w:rsidR="00391044" w:rsidRDefault="00281667">
            <w:pPr>
              <w:jc w:val="center"/>
              <w:rPr>
                <w:rFonts w:ascii="Times New Roman" w:eastAsia="Times New Roman" w:hAnsi="Times New Roman" w:cs="Times New Roman"/>
              </w:rPr>
            </w:pPr>
            <w:r>
              <w:rPr>
                <w:rFonts w:ascii="Times New Roman" w:eastAsia="Times New Roman" w:hAnsi="Times New Roman" w:cs="Times New Roman"/>
              </w:rPr>
              <w:t>Izmaksu veids</w:t>
            </w:r>
          </w:p>
        </w:tc>
        <w:tc>
          <w:tcPr>
            <w:tcW w:w="2410" w:type="dxa"/>
            <w:vMerge w:val="restart"/>
            <w:shd w:val="clear" w:color="auto" w:fill="E6E6E6"/>
          </w:tcPr>
          <w:p w14:paraId="47541BAA" w14:textId="77777777" w:rsidR="00391044" w:rsidRDefault="00281667">
            <w:pPr>
              <w:jc w:val="center"/>
              <w:rPr>
                <w:rFonts w:ascii="Times New Roman" w:eastAsia="Times New Roman" w:hAnsi="Times New Roman" w:cs="Times New Roman"/>
              </w:rPr>
            </w:pPr>
            <w:r>
              <w:rPr>
                <w:rFonts w:ascii="Times New Roman" w:eastAsia="Times New Roman" w:hAnsi="Times New Roman" w:cs="Times New Roman"/>
              </w:rPr>
              <w:t>Aprēķins</w:t>
            </w:r>
          </w:p>
        </w:tc>
        <w:tc>
          <w:tcPr>
            <w:tcW w:w="1984" w:type="dxa"/>
            <w:vMerge w:val="restart"/>
            <w:shd w:val="clear" w:color="auto" w:fill="E6E6E6"/>
          </w:tcPr>
          <w:p w14:paraId="00B61231" w14:textId="77777777" w:rsidR="00391044" w:rsidRDefault="00281667">
            <w:pPr>
              <w:jc w:val="center"/>
              <w:rPr>
                <w:rFonts w:ascii="Times New Roman" w:eastAsia="Times New Roman" w:hAnsi="Times New Roman" w:cs="Times New Roman"/>
              </w:rPr>
            </w:pPr>
            <w:r>
              <w:rPr>
                <w:rFonts w:ascii="Times New Roman" w:eastAsia="Times New Roman" w:hAnsi="Times New Roman" w:cs="Times New Roman"/>
              </w:rPr>
              <w:t>Summa EUR</w:t>
            </w:r>
          </w:p>
        </w:tc>
      </w:tr>
      <w:tr w:rsidR="00391044" w14:paraId="4D115D63" w14:textId="77777777">
        <w:trPr>
          <w:cantSplit/>
          <w:trHeight w:val="491"/>
        </w:trPr>
        <w:tc>
          <w:tcPr>
            <w:tcW w:w="562" w:type="dxa"/>
            <w:vMerge/>
            <w:shd w:val="clear" w:color="auto" w:fill="E6E6E6"/>
          </w:tcPr>
          <w:p w14:paraId="534B15F3" w14:textId="77777777" w:rsidR="00391044" w:rsidRDefault="00391044">
            <w:pPr>
              <w:widowControl w:val="0"/>
              <w:pBdr>
                <w:top w:val="nil"/>
                <w:left w:val="nil"/>
                <w:bottom w:val="nil"/>
                <w:right w:val="nil"/>
                <w:between w:val="nil"/>
              </w:pBdr>
              <w:spacing w:after="0"/>
              <w:rPr>
                <w:rFonts w:ascii="Times New Roman" w:eastAsia="Times New Roman" w:hAnsi="Times New Roman" w:cs="Times New Roman"/>
              </w:rPr>
            </w:pPr>
          </w:p>
        </w:tc>
        <w:tc>
          <w:tcPr>
            <w:tcW w:w="4253" w:type="dxa"/>
            <w:vMerge/>
            <w:shd w:val="clear" w:color="auto" w:fill="E6E6E6"/>
          </w:tcPr>
          <w:p w14:paraId="0295DFA7" w14:textId="77777777" w:rsidR="00391044" w:rsidRDefault="00391044">
            <w:pPr>
              <w:widowControl w:val="0"/>
              <w:pBdr>
                <w:top w:val="nil"/>
                <w:left w:val="nil"/>
                <w:bottom w:val="nil"/>
                <w:right w:val="nil"/>
                <w:between w:val="nil"/>
              </w:pBdr>
              <w:spacing w:after="0"/>
              <w:rPr>
                <w:rFonts w:ascii="Times New Roman" w:eastAsia="Times New Roman" w:hAnsi="Times New Roman" w:cs="Times New Roman"/>
              </w:rPr>
            </w:pPr>
          </w:p>
        </w:tc>
        <w:tc>
          <w:tcPr>
            <w:tcW w:w="2410" w:type="dxa"/>
            <w:vMerge/>
            <w:shd w:val="clear" w:color="auto" w:fill="E6E6E6"/>
          </w:tcPr>
          <w:p w14:paraId="4AB1AB03" w14:textId="77777777" w:rsidR="00391044" w:rsidRDefault="00391044">
            <w:pPr>
              <w:widowControl w:val="0"/>
              <w:pBdr>
                <w:top w:val="nil"/>
                <w:left w:val="nil"/>
                <w:bottom w:val="nil"/>
                <w:right w:val="nil"/>
                <w:between w:val="nil"/>
              </w:pBdr>
              <w:spacing w:after="0"/>
              <w:rPr>
                <w:rFonts w:ascii="Times New Roman" w:eastAsia="Times New Roman" w:hAnsi="Times New Roman" w:cs="Times New Roman"/>
              </w:rPr>
            </w:pPr>
          </w:p>
        </w:tc>
        <w:tc>
          <w:tcPr>
            <w:tcW w:w="1984" w:type="dxa"/>
            <w:vMerge/>
            <w:shd w:val="clear" w:color="auto" w:fill="E6E6E6"/>
          </w:tcPr>
          <w:p w14:paraId="1CFA656A" w14:textId="77777777" w:rsidR="00391044" w:rsidRDefault="00391044">
            <w:pPr>
              <w:widowControl w:val="0"/>
              <w:pBdr>
                <w:top w:val="nil"/>
                <w:left w:val="nil"/>
                <w:bottom w:val="nil"/>
                <w:right w:val="nil"/>
                <w:between w:val="nil"/>
              </w:pBdr>
              <w:spacing w:after="0"/>
              <w:rPr>
                <w:rFonts w:ascii="Times New Roman" w:eastAsia="Times New Roman" w:hAnsi="Times New Roman" w:cs="Times New Roman"/>
              </w:rPr>
            </w:pPr>
          </w:p>
        </w:tc>
      </w:tr>
      <w:tr w:rsidR="00391044" w14:paraId="3133E155" w14:textId="77777777">
        <w:tc>
          <w:tcPr>
            <w:tcW w:w="562" w:type="dxa"/>
          </w:tcPr>
          <w:p w14:paraId="2E387C8D" w14:textId="77777777" w:rsidR="00391044" w:rsidRDefault="00391044">
            <w:pPr>
              <w:rPr>
                <w:rFonts w:ascii="Times New Roman" w:eastAsia="Times New Roman" w:hAnsi="Times New Roman" w:cs="Times New Roman"/>
              </w:rPr>
            </w:pPr>
          </w:p>
        </w:tc>
        <w:tc>
          <w:tcPr>
            <w:tcW w:w="4253" w:type="dxa"/>
          </w:tcPr>
          <w:p w14:paraId="480F020B" w14:textId="77777777" w:rsidR="00391044" w:rsidRDefault="00391044">
            <w:pPr>
              <w:rPr>
                <w:rFonts w:ascii="Times New Roman" w:eastAsia="Times New Roman" w:hAnsi="Times New Roman" w:cs="Times New Roman"/>
              </w:rPr>
            </w:pPr>
          </w:p>
        </w:tc>
        <w:tc>
          <w:tcPr>
            <w:tcW w:w="2410" w:type="dxa"/>
          </w:tcPr>
          <w:p w14:paraId="02CE2B27" w14:textId="77777777" w:rsidR="00391044" w:rsidRDefault="00391044">
            <w:pPr>
              <w:jc w:val="center"/>
              <w:rPr>
                <w:rFonts w:ascii="Times New Roman" w:eastAsia="Times New Roman" w:hAnsi="Times New Roman" w:cs="Times New Roman"/>
              </w:rPr>
            </w:pPr>
          </w:p>
        </w:tc>
        <w:tc>
          <w:tcPr>
            <w:tcW w:w="1984" w:type="dxa"/>
          </w:tcPr>
          <w:p w14:paraId="3A5A31C3" w14:textId="77777777" w:rsidR="00391044" w:rsidRDefault="00391044">
            <w:pPr>
              <w:jc w:val="center"/>
              <w:rPr>
                <w:rFonts w:ascii="Times New Roman" w:eastAsia="Times New Roman" w:hAnsi="Times New Roman" w:cs="Times New Roman"/>
              </w:rPr>
            </w:pPr>
          </w:p>
        </w:tc>
      </w:tr>
      <w:tr w:rsidR="00391044" w14:paraId="6495D750" w14:textId="77777777">
        <w:tc>
          <w:tcPr>
            <w:tcW w:w="562" w:type="dxa"/>
          </w:tcPr>
          <w:p w14:paraId="2E583C0B" w14:textId="77777777" w:rsidR="00391044" w:rsidRDefault="00391044">
            <w:pPr>
              <w:rPr>
                <w:rFonts w:ascii="Times New Roman" w:eastAsia="Times New Roman" w:hAnsi="Times New Roman" w:cs="Times New Roman"/>
              </w:rPr>
            </w:pPr>
          </w:p>
        </w:tc>
        <w:tc>
          <w:tcPr>
            <w:tcW w:w="4253" w:type="dxa"/>
          </w:tcPr>
          <w:p w14:paraId="0A043463" w14:textId="77777777" w:rsidR="00391044" w:rsidRDefault="00391044">
            <w:pPr>
              <w:rPr>
                <w:rFonts w:ascii="Times New Roman" w:eastAsia="Times New Roman" w:hAnsi="Times New Roman" w:cs="Times New Roman"/>
              </w:rPr>
            </w:pPr>
          </w:p>
        </w:tc>
        <w:tc>
          <w:tcPr>
            <w:tcW w:w="2410" w:type="dxa"/>
          </w:tcPr>
          <w:p w14:paraId="5E5A6AE4" w14:textId="77777777" w:rsidR="00391044" w:rsidRDefault="00391044">
            <w:pPr>
              <w:jc w:val="center"/>
              <w:rPr>
                <w:rFonts w:ascii="Times New Roman" w:eastAsia="Times New Roman" w:hAnsi="Times New Roman" w:cs="Times New Roman"/>
              </w:rPr>
            </w:pPr>
          </w:p>
        </w:tc>
        <w:tc>
          <w:tcPr>
            <w:tcW w:w="1984" w:type="dxa"/>
          </w:tcPr>
          <w:p w14:paraId="4DC39E1F" w14:textId="77777777" w:rsidR="00391044" w:rsidRDefault="00391044">
            <w:pPr>
              <w:jc w:val="center"/>
              <w:rPr>
                <w:rFonts w:ascii="Times New Roman" w:eastAsia="Times New Roman" w:hAnsi="Times New Roman" w:cs="Times New Roman"/>
              </w:rPr>
            </w:pPr>
          </w:p>
        </w:tc>
      </w:tr>
      <w:tr w:rsidR="00391044" w14:paraId="588C0F4A" w14:textId="77777777">
        <w:tc>
          <w:tcPr>
            <w:tcW w:w="562" w:type="dxa"/>
          </w:tcPr>
          <w:p w14:paraId="6371FFE9" w14:textId="77777777" w:rsidR="00391044" w:rsidRDefault="00391044">
            <w:pPr>
              <w:rPr>
                <w:rFonts w:ascii="Times New Roman" w:eastAsia="Times New Roman" w:hAnsi="Times New Roman" w:cs="Times New Roman"/>
              </w:rPr>
            </w:pPr>
          </w:p>
        </w:tc>
        <w:tc>
          <w:tcPr>
            <w:tcW w:w="4253" w:type="dxa"/>
          </w:tcPr>
          <w:p w14:paraId="27738468" w14:textId="77777777" w:rsidR="00391044" w:rsidRDefault="00391044">
            <w:pPr>
              <w:rPr>
                <w:rFonts w:ascii="Times New Roman" w:eastAsia="Times New Roman" w:hAnsi="Times New Roman" w:cs="Times New Roman"/>
              </w:rPr>
            </w:pPr>
          </w:p>
        </w:tc>
        <w:tc>
          <w:tcPr>
            <w:tcW w:w="2410" w:type="dxa"/>
          </w:tcPr>
          <w:p w14:paraId="15AB5FCD" w14:textId="77777777" w:rsidR="00391044" w:rsidRDefault="00391044">
            <w:pPr>
              <w:jc w:val="center"/>
              <w:rPr>
                <w:rFonts w:ascii="Times New Roman" w:eastAsia="Times New Roman" w:hAnsi="Times New Roman" w:cs="Times New Roman"/>
              </w:rPr>
            </w:pPr>
          </w:p>
        </w:tc>
        <w:tc>
          <w:tcPr>
            <w:tcW w:w="1984" w:type="dxa"/>
          </w:tcPr>
          <w:p w14:paraId="6A870307" w14:textId="77777777" w:rsidR="00391044" w:rsidRDefault="00391044">
            <w:pPr>
              <w:jc w:val="center"/>
              <w:rPr>
                <w:rFonts w:ascii="Times New Roman" w:eastAsia="Times New Roman" w:hAnsi="Times New Roman" w:cs="Times New Roman"/>
              </w:rPr>
            </w:pPr>
          </w:p>
        </w:tc>
      </w:tr>
      <w:tr w:rsidR="00391044" w14:paraId="571DF785" w14:textId="77777777">
        <w:tc>
          <w:tcPr>
            <w:tcW w:w="562" w:type="dxa"/>
          </w:tcPr>
          <w:p w14:paraId="10336B5E" w14:textId="77777777" w:rsidR="00391044" w:rsidRDefault="00391044">
            <w:pPr>
              <w:rPr>
                <w:rFonts w:ascii="Times New Roman" w:eastAsia="Times New Roman" w:hAnsi="Times New Roman" w:cs="Times New Roman"/>
              </w:rPr>
            </w:pPr>
          </w:p>
        </w:tc>
        <w:tc>
          <w:tcPr>
            <w:tcW w:w="4253" w:type="dxa"/>
          </w:tcPr>
          <w:p w14:paraId="1FAAB4B1" w14:textId="77777777" w:rsidR="00391044" w:rsidRDefault="00391044">
            <w:pPr>
              <w:rPr>
                <w:rFonts w:ascii="Times New Roman" w:eastAsia="Times New Roman" w:hAnsi="Times New Roman" w:cs="Times New Roman"/>
              </w:rPr>
            </w:pPr>
          </w:p>
        </w:tc>
        <w:tc>
          <w:tcPr>
            <w:tcW w:w="2410" w:type="dxa"/>
          </w:tcPr>
          <w:p w14:paraId="72E29EF9" w14:textId="77777777" w:rsidR="00391044" w:rsidRDefault="00391044">
            <w:pPr>
              <w:jc w:val="center"/>
              <w:rPr>
                <w:rFonts w:ascii="Times New Roman" w:eastAsia="Times New Roman" w:hAnsi="Times New Roman" w:cs="Times New Roman"/>
              </w:rPr>
            </w:pPr>
          </w:p>
        </w:tc>
        <w:tc>
          <w:tcPr>
            <w:tcW w:w="1984" w:type="dxa"/>
          </w:tcPr>
          <w:p w14:paraId="7AF9AAE4" w14:textId="77777777" w:rsidR="00391044" w:rsidRDefault="00391044">
            <w:pPr>
              <w:jc w:val="center"/>
              <w:rPr>
                <w:rFonts w:ascii="Times New Roman" w:eastAsia="Times New Roman" w:hAnsi="Times New Roman" w:cs="Times New Roman"/>
              </w:rPr>
            </w:pPr>
          </w:p>
        </w:tc>
      </w:tr>
      <w:tr w:rsidR="00391044" w14:paraId="401FB3AF" w14:textId="77777777">
        <w:tc>
          <w:tcPr>
            <w:tcW w:w="562" w:type="dxa"/>
          </w:tcPr>
          <w:p w14:paraId="33AD8B8C" w14:textId="77777777" w:rsidR="00391044" w:rsidRDefault="00391044">
            <w:pPr>
              <w:rPr>
                <w:rFonts w:ascii="Times New Roman" w:eastAsia="Times New Roman" w:hAnsi="Times New Roman" w:cs="Times New Roman"/>
              </w:rPr>
            </w:pPr>
          </w:p>
        </w:tc>
        <w:tc>
          <w:tcPr>
            <w:tcW w:w="4253" w:type="dxa"/>
          </w:tcPr>
          <w:p w14:paraId="23CF58B8" w14:textId="77777777" w:rsidR="00391044" w:rsidRDefault="00391044">
            <w:pPr>
              <w:rPr>
                <w:rFonts w:ascii="Times New Roman" w:eastAsia="Times New Roman" w:hAnsi="Times New Roman" w:cs="Times New Roman"/>
              </w:rPr>
            </w:pPr>
          </w:p>
        </w:tc>
        <w:tc>
          <w:tcPr>
            <w:tcW w:w="2410" w:type="dxa"/>
          </w:tcPr>
          <w:p w14:paraId="648B6308" w14:textId="77777777" w:rsidR="00391044" w:rsidRDefault="00391044">
            <w:pPr>
              <w:jc w:val="center"/>
              <w:rPr>
                <w:rFonts w:ascii="Times New Roman" w:eastAsia="Times New Roman" w:hAnsi="Times New Roman" w:cs="Times New Roman"/>
              </w:rPr>
            </w:pPr>
          </w:p>
        </w:tc>
        <w:tc>
          <w:tcPr>
            <w:tcW w:w="1984" w:type="dxa"/>
          </w:tcPr>
          <w:p w14:paraId="52632217" w14:textId="77777777" w:rsidR="00391044" w:rsidRDefault="00391044">
            <w:pPr>
              <w:jc w:val="center"/>
              <w:rPr>
                <w:rFonts w:ascii="Times New Roman" w:eastAsia="Times New Roman" w:hAnsi="Times New Roman" w:cs="Times New Roman"/>
              </w:rPr>
            </w:pPr>
          </w:p>
        </w:tc>
      </w:tr>
      <w:tr w:rsidR="00391044" w14:paraId="08989488" w14:textId="77777777">
        <w:tc>
          <w:tcPr>
            <w:tcW w:w="562" w:type="dxa"/>
          </w:tcPr>
          <w:p w14:paraId="1B3D068F" w14:textId="77777777" w:rsidR="00391044" w:rsidRDefault="00391044">
            <w:pPr>
              <w:rPr>
                <w:rFonts w:ascii="Times New Roman" w:eastAsia="Times New Roman" w:hAnsi="Times New Roman" w:cs="Times New Roman"/>
              </w:rPr>
            </w:pPr>
          </w:p>
        </w:tc>
        <w:tc>
          <w:tcPr>
            <w:tcW w:w="4253" w:type="dxa"/>
          </w:tcPr>
          <w:p w14:paraId="0F316874" w14:textId="77777777" w:rsidR="00391044" w:rsidRDefault="00391044">
            <w:pPr>
              <w:rPr>
                <w:rFonts w:ascii="Times New Roman" w:eastAsia="Times New Roman" w:hAnsi="Times New Roman" w:cs="Times New Roman"/>
              </w:rPr>
            </w:pPr>
          </w:p>
        </w:tc>
        <w:tc>
          <w:tcPr>
            <w:tcW w:w="2410" w:type="dxa"/>
          </w:tcPr>
          <w:p w14:paraId="7580EF12" w14:textId="77777777" w:rsidR="00391044" w:rsidRDefault="00391044">
            <w:pPr>
              <w:jc w:val="center"/>
              <w:rPr>
                <w:rFonts w:ascii="Times New Roman" w:eastAsia="Times New Roman" w:hAnsi="Times New Roman" w:cs="Times New Roman"/>
              </w:rPr>
            </w:pPr>
          </w:p>
        </w:tc>
        <w:tc>
          <w:tcPr>
            <w:tcW w:w="1984" w:type="dxa"/>
          </w:tcPr>
          <w:p w14:paraId="6E6089EF" w14:textId="77777777" w:rsidR="00391044" w:rsidRDefault="00391044">
            <w:pPr>
              <w:jc w:val="center"/>
              <w:rPr>
                <w:rFonts w:ascii="Times New Roman" w:eastAsia="Times New Roman" w:hAnsi="Times New Roman" w:cs="Times New Roman"/>
              </w:rPr>
            </w:pPr>
          </w:p>
        </w:tc>
      </w:tr>
      <w:tr w:rsidR="00391044" w14:paraId="7F319AB9" w14:textId="77777777">
        <w:tc>
          <w:tcPr>
            <w:tcW w:w="562" w:type="dxa"/>
          </w:tcPr>
          <w:p w14:paraId="6086DEE0" w14:textId="77777777" w:rsidR="00391044" w:rsidRDefault="00391044">
            <w:pPr>
              <w:rPr>
                <w:rFonts w:ascii="Times New Roman" w:eastAsia="Times New Roman" w:hAnsi="Times New Roman" w:cs="Times New Roman"/>
              </w:rPr>
            </w:pPr>
          </w:p>
        </w:tc>
        <w:tc>
          <w:tcPr>
            <w:tcW w:w="4253" w:type="dxa"/>
          </w:tcPr>
          <w:p w14:paraId="31211D6E" w14:textId="77777777" w:rsidR="00391044" w:rsidRDefault="00391044">
            <w:pPr>
              <w:rPr>
                <w:rFonts w:ascii="Times New Roman" w:eastAsia="Times New Roman" w:hAnsi="Times New Roman" w:cs="Times New Roman"/>
              </w:rPr>
            </w:pPr>
          </w:p>
        </w:tc>
        <w:tc>
          <w:tcPr>
            <w:tcW w:w="2410" w:type="dxa"/>
          </w:tcPr>
          <w:p w14:paraId="5E72C792" w14:textId="77777777" w:rsidR="00391044" w:rsidRDefault="00391044">
            <w:pPr>
              <w:jc w:val="center"/>
              <w:rPr>
                <w:rFonts w:ascii="Times New Roman" w:eastAsia="Times New Roman" w:hAnsi="Times New Roman" w:cs="Times New Roman"/>
              </w:rPr>
            </w:pPr>
          </w:p>
        </w:tc>
        <w:tc>
          <w:tcPr>
            <w:tcW w:w="1984" w:type="dxa"/>
          </w:tcPr>
          <w:p w14:paraId="745F183C" w14:textId="77777777" w:rsidR="00391044" w:rsidRDefault="00391044">
            <w:pPr>
              <w:jc w:val="center"/>
              <w:rPr>
                <w:rFonts w:ascii="Times New Roman" w:eastAsia="Times New Roman" w:hAnsi="Times New Roman" w:cs="Times New Roman"/>
              </w:rPr>
            </w:pPr>
          </w:p>
        </w:tc>
      </w:tr>
      <w:tr w:rsidR="00391044" w14:paraId="6C8F78A1" w14:textId="77777777">
        <w:tc>
          <w:tcPr>
            <w:tcW w:w="562" w:type="dxa"/>
          </w:tcPr>
          <w:p w14:paraId="2D099ED3" w14:textId="77777777" w:rsidR="00391044" w:rsidRDefault="00391044">
            <w:pPr>
              <w:rPr>
                <w:rFonts w:ascii="Times New Roman" w:eastAsia="Times New Roman" w:hAnsi="Times New Roman" w:cs="Times New Roman"/>
              </w:rPr>
            </w:pPr>
          </w:p>
        </w:tc>
        <w:tc>
          <w:tcPr>
            <w:tcW w:w="4253" w:type="dxa"/>
          </w:tcPr>
          <w:p w14:paraId="651EC29E" w14:textId="77777777" w:rsidR="00391044" w:rsidRDefault="00391044">
            <w:pPr>
              <w:rPr>
                <w:rFonts w:ascii="Times New Roman" w:eastAsia="Times New Roman" w:hAnsi="Times New Roman" w:cs="Times New Roman"/>
              </w:rPr>
            </w:pPr>
          </w:p>
        </w:tc>
        <w:tc>
          <w:tcPr>
            <w:tcW w:w="2410" w:type="dxa"/>
          </w:tcPr>
          <w:p w14:paraId="681D098D" w14:textId="77777777" w:rsidR="00391044" w:rsidRDefault="00391044">
            <w:pPr>
              <w:jc w:val="center"/>
              <w:rPr>
                <w:rFonts w:ascii="Times New Roman" w:eastAsia="Times New Roman" w:hAnsi="Times New Roman" w:cs="Times New Roman"/>
              </w:rPr>
            </w:pPr>
          </w:p>
        </w:tc>
        <w:tc>
          <w:tcPr>
            <w:tcW w:w="1984" w:type="dxa"/>
          </w:tcPr>
          <w:p w14:paraId="3D04647A" w14:textId="77777777" w:rsidR="00391044" w:rsidRDefault="00391044">
            <w:pPr>
              <w:jc w:val="center"/>
              <w:rPr>
                <w:rFonts w:ascii="Times New Roman" w:eastAsia="Times New Roman" w:hAnsi="Times New Roman" w:cs="Times New Roman"/>
              </w:rPr>
            </w:pPr>
          </w:p>
        </w:tc>
      </w:tr>
      <w:tr w:rsidR="00391044" w14:paraId="4A4B6514" w14:textId="77777777">
        <w:tc>
          <w:tcPr>
            <w:tcW w:w="562" w:type="dxa"/>
          </w:tcPr>
          <w:p w14:paraId="5713B04C" w14:textId="77777777" w:rsidR="00391044" w:rsidRDefault="00391044">
            <w:pPr>
              <w:rPr>
                <w:rFonts w:ascii="Times New Roman" w:eastAsia="Times New Roman" w:hAnsi="Times New Roman" w:cs="Times New Roman"/>
              </w:rPr>
            </w:pPr>
          </w:p>
        </w:tc>
        <w:tc>
          <w:tcPr>
            <w:tcW w:w="4253" w:type="dxa"/>
          </w:tcPr>
          <w:p w14:paraId="295F3E89" w14:textId="77777777" w:rsidR="00391044" w:rsidRDefault="00391044">
            <w:pPr>
              <w:rPr>
                <w:rFonts w:ascii="Times New Roman" w:eastAsia="Times New Roman" w:hAnsi="Times New Roman" w:cs="Times New Roman"/>
              </w:rPr>
            </w:pPr>
          </w:p>
        </w:tc>
        <w:tc>
          <w:tcPr>
            <w:tcW w:w="2410" w:type="dxa"/>
          </w:tcPr>
          <w:p w14:paraId="45EEC8F6" w14:textId="77777777" w:rsidR="00391044" w:rsidRDefault="00391044">
            <w:pPr>
              <w:jc w:val="center"/>
              <w:rPr>
                <w:rFonts w:ascii="Times New Roman" w:eastAsia="Times New Roman" w:hAnsi="Times New Roman" w:cs="Times New Roman"/>
              </w:rPr>
            </w:pPr>
          </w:p>
        </w:tc>
        <w:tc>
          <w:tcPr>
            <w:tcW w:w="1984" w:type="dxa"/>
          </w:tcPr>
          <w:p w14:paraId="74A0723C" w14:textId="77777777" w:rsidR="00391044" w:rsidRDefault="00391044">
            <w:pPr>
              <w:jc w:val="center"/>
              <w:rPr>
                <w:rFonts w:ascii="Times New Roman" w:eastAsia="Times New Roman" w:hAnsi="Times New Roman" w:cs="Times New Roman"/>
              </w:rPr>
            </w:pPr>
          </w:p>
        </w:tc>
      </w:tr>
      <w:tr w:rsidR="00391044" w14:paraId="2DF70BA8" w14:textId="77777777">
        <w:tc>
          <w:tcPr>
            <w:tcW w:w="562" w:type="dxa"/>
          </w:tcPr>
          <w:p w14:paraId="49717EB7" w14:textId="77777777" w:rsidR="00391044" w:rsidRDefault="00391044">
            <w:pPr>
              <w:rPr>
                <w:rFonts w:ascii="Times New Roman" w:eastAsia="Times New Roman" w:hAnsi="Times New Roman" w:cs="Times New Roman"/>
              </w:rPr>
            </w:pPr>
          </w:p>
        </w:tc>
        <w:tc>
          <w:tcPr>
            <w:tcW w:w="4253" w:type="dxa"/>
          </w:tcPr>
          <w:p w14:paraId="22171324" w14:textId="77777777" w:rsidR="00391044" w:rsidRDefault="00391044">
            <w:pPr>
              <w:rPr>
                <w:rFonts w:ascii="Times New Roman" w:eastAsia="Times New Roman" w:hAnsi="Times New Roman" w:cs="Times New Roman"/>
              </w:rPr>
            </w:pPr>
          </w:p>
        </w:tc>
        <w:tc>
          <w:tcPr>
            <w:tcW w:w="2410" w:type="dxa"/>
          </w:tcPr>
          <w:p w14:paraId="6A460BB1" w14:textId="77777777" w:rsidR="00391044" w:rsidRDefault="00391044">
            <w:pPr>
              <w:jc w:val="center"/>
              <w:rPr>
                <w:rFonts w:ascii="Times New Roman" w:eastAsia="Times New Roman" w:hAnsi="Times New Roman" w:cs="Times New Roman"/>
              </w:rPr>
            </w:pPr>
          </w:p>
        </w:tc>
        <w:tc>
          <w:tcPr>
            <w:tcW w:w="1984" w:type="dxa"/>
          </w:tcPr>
          <w:p w14:paraId="1C3B674F" w14:textId="77777777" w:rsidR="00391044" w:rsidRDefault="00391044">
            <w:pPr>
              <w:jc w:val="center"/>
              <w:rPr>
                <w:rFonts w:ascii="Times New Roman" w:eastAsia="Times New Roman" w:hAnsi="Times New Roman" w:cs="Times New Roman"/>
              </w:rPr>
            </w:pPr>
          </w:p>
        </w:tc>
      </w:tr>
      <w:tr w:rsidR="00391044" w14:paraId="39102A62" w14:textId="77777777">
        <w:tc>
          <w:tcPr>
            <w:tcW w:w="7225" w:type="dxa"/>
            <w:gridSpan w:val="3"/>
            <w:shd w:val="clear" w:color="auto" w:fill="E6E6E6"/>
          </w:tcPr>
          <w:p w14:paraId="7986EA38" w14:textId="77777777" w:rsidR="00391044" w:rsidRDefault="00281667">
            <w:pPr>
              <w:keepNext/>
              <w:keepLines/>
              <w:pBdr>
                <w:top w:val="nil"/>
                <w:left w:val="nil"/>
                <w:bottom w:val="nil"/>
                <w:right w:val="nil"/>
                <w:between w:val="nil"/>
              </w:pBdr>
              <w:spacing w:before="60" w:after="0"/>
              <w:rPr>
                <w:rFonts w:ascii="Times New Roman" w:eastAsia="Times New Roman" w:hAnsi="Times New Roman" w:cs="Times New Roman"/>
                <w:color w:val="1F3863"/>
                <w:sz w:val="24"/>
                <w:szCs w:val="24"/>
              </w:rPr>
            </w:pPr>
            <w:r>
              <w:rPr>
                <w:rFonts w:ascii="Times New Roman" w:eastAsia="Times New Roman" w:hAnsi="Times New Roman" w:cs="Times New Roman"/>
                <w:color w:val="000000"/>
                <w:sz w:val="24"/>
                <w:szCs w:val="24"/>
              </w:rPr>
              <w:t>KOPĀ</w:t>
            </w:r>
          </w:p>
        </w:tc>
        <w:tc>
          <w:tcPr>
            <w:tcW w:w="1984" w:type="dxa"/>
          </w:tcPr>
          <w:p w14:paraId="47D45D68" w14:textId="77777777" w:rsidR="00391044" w:rsidRDefault="00391044">
            <w:pPr>
              <w:spacing w:before="60"/>
              <w:jc w:val="center"/>
              <w:rPr>
                <w:rFonts w:ascii="Times New Roman" w:eastAsia="Times New Roman" w:hAnsi="Times New Roman" w:cs="Times New Roman"/>
                <w:b/>
              </w:rPr>
            </w:pPr>
          </w:p>
        </w:tc>
      </w:tr>
    </w:tbl>
    <w:p w14:paraId="3C36D602" w14:textId="77777777" w:rsidR="00391044" w:rsidRDefault="00391044">
      <w:pPr>
        <w:keepNext/>
        <w:keepLines/>
        <w:pBdr>
          <w:top w:val="nil"/>
          <w:left w:val="nil"/>
          <w:bottom w:val="nil"/>
          <w:right w:val="nil"/>
          <w:between w:val="nil"/>
        </w:pBdr>
        <w:spacing w:before="240" w:after="0"/>
        <w:ind w:firstLine="720"/>
        <w:rPr>
          <w:rFonts w:ascii="Times New Roman" w:eastAsia="Times New Roman" w:hAnsi="Times New Roman" w:cs="Times New Roman"/>
          <w:color w:val="2F5496"/>
          <w:sz w:val="32"/>
          <w:szCs w:val="32"/>
        </w:rPr>
      </w:pPr>
      <w:bookmarkStart w:id="2" w:name="_heading=h.81dg5eax1cv7" w:colFirst="0" w:colLast="0"/>
      <w:bookmarkEnd w:id="2"/>
    </w:p>
    <w:tbl>
      <w:tblPr>
        <w:tblStyle w:val="aff4"/>
        <w:tblW w:w="9287" w:type="dxa"/>
        <w:tblInd w:w="0" w:type="dxa"/>
        <w:tblBorders>
          <w:insideH w:val="dashed" w:sz="4" w:space="0" w:color="000000"/>
        </w:tblBorders>
        <w:tblLayout w:type="fixed"/>
        <w:tblLook w:val="0000" w:firstRow="0" w:lastRow="0" w:firstColumn="0" w:lastColumn="0" w:noHBand="0" w:noVBand="0"/>
      </w:tblPr>
      <w:tblGrid>
        <w:gridCol w:w="4643"/>
        <w:gridCol w:w="4644"/>
      </w:tblGrid>
      <w:tr w:rsidR="00391044" w14:paraId="1D5AA966" w14:textId="77777777">
        <w:tc>
          <w:tcPr>
            <w:tcW w:w="4643" w:type="dxa"/>
            <w:tcBorders>
              <w:top w:val="single" w:sz="4" w:space="0" w:color="000000"/>
              <w:left w:val="single" w:sz="4" w:space="0" w:color="000000"/>
              <w:bottom w:val="single" w:sz="4" w:space="0" w:color="000000"/>
              <w:right w:val="nil"/>
            </w:tcBorders>
            <w:shd w:val="clear" w:color="auto" w:fill="E6E6E6"/>
          </w:tcPr>
          <w:p w14:paraId="1EBCCD7D" w14:textId="77777777" w:rsidR="00391044" w:rsidRDefault="00281667">
            <w:pPr>
              <w:jc w:val="center"/>
              <w:rPr>
                <w:rFonts w:ascii="Times New Roman" w:eastAsia="Times New Roman" w:hAnsi="Times New Roman" w:cs="Times New Roman"/>
                <w:b/>
              </w:rPr>
            </w:pPr>
            <w:r>
              <w:rPr>
                <w:rFonts w:ascii="Times New Roman" w:eastAsia="Times New Roman" w:hAnsi="Times New Roman" w:cs="Times New Roman"/>
                <w:b/>
              </w:rPr>
              <w:t xml:space="preserve">Iestādes </w:t>
            </w:r>
            <w:proofErr w:type="spellStart"/>
            <w:r>
              <w:rPr>
                <w:rFonts w:ascii="Times New Roman" w:eastAsia="Times New Roman" w:hAnsi="Times New Roman" w:cs="Times New Roman"/>
                <w:b/>
              </w:rPr>
              <w:t>paraksttiesīgās</w:t>
            </w:r>
            <w:proofErr w:type="spellEnd"/>
            <w:r>
              <w:rPr>
                <w:rFonts w:ascii="Times New Roman" w:eastAsia="Times New Roman" w:hAnsi="Times New Roman" w:cs="Times New Roman"/>
                <w:b/>
              </w:rPr>
              <w:t xml:space="preserve"> personas  vārds, uzvārds</w:t>
            </w:r>
          </w:p>
        </w:tc>
        <w:tc>
          <w:tcPr>
            <w:tcW w:w="4644" w:type="dxa"/>
            <w:tcBorders>
              <w:top w:val="single" w:sz="4" w:space="0" w:color="000000"/>
              <w:left w:val="nil"/>
              <w:bottom w:val="single" w:sz="4" w:space="0" w:color="000000"/>
              <w:right w:val="single" w:sz="4" w:space="0" w:color="000000"/>
            </w:tcBorders>
            <w:shd w:val="clear" w:color="auto" w:fill="E6E6E6"/>
          </w:tcPr>
          <w:p w14:paraId="4C24082E" w14:textId="77777777" w:rsidR="00391044" w:rsidRDefault="00281667">
            <w:pPr>
              <w:jc w:val="center"/>
              <w:rPr>
                <w:rFonts w:ascii="Times New Roman" w:eastAsia="Times New Roman" w:hAnsi="Times New Roman" w:cs="Times New Roman"/>
                <w:b/>
              </w:rPr>
            </w:pPr>
            <w:r>
              <w:rPr>
                <w:rFonts w:ascii="Times New Roman" w:eastAsia="Times New Roman" w:hAnsi="Times New Roman" w:cs="Times New Roman"/>
                <w:b/>
              </w:rPr>
              <w:t>Paraksts</w:t>
            </w:r>
          </w:p>
        </w:tc>
      </w:tr>
    </w:tbl>
    <w:p w14:paraId="3A217BFB" w14:textId="77777777" w:rsidR="00391044" w:rsidRDefault="00391044">
      <w:pPr>
        <w:tabs>
          <w:tab w:val="left" w:pos="1620"/>
        </w:tabs>
        <w:spacing w:after="0" w:line="240" w:lineRule="auto"/>
        <w:jc w:val="right"/>
      </w:pPr>
    </w:p>
    <w:p w14:paraId="319E226D" w14:textId="77777777" w:rsidR="00391044" w:rsidRDefault="00391044">
      <w:pPr>
        <w:tabs>
          <w:tab w:val="left" w:pos="1620"/>
        </w:tabs>
        <w:spacing w:after="0" w:line="240" w:lineRule="auto"/>
      </w:pPr>
    </w:p>
    <w:p w14:paraId="5C58FAD5" w14:textId="77777777" w:rsidR="00391044" w:rsidRDefault="00391044">
      <w:pPr>
        <w:spacing w:after="0" w:line="240" w:lineRule="auto"/>
        <w:rPr>
          <w:rFonts w:ascii="Times New Roman" w:eastAsia="Times New Roman" w:hAnsi="Times New Roman" w:cs="Times New Roman"/>
          <w:sz w:val="20"/>
          <w:szCs w:val="20"/>
          <w:highlight w:val="yellow"/>
        </w:rPr>
      </w:pPr>
    </w:p>
    <w:p w14:paraId="4365F1C0" w14:textId="77777777" w:rsidR="00D100C2" w:rsidRDefault="00D100C2">
      <w:r>
        <w:br w:type="page"/>
      </w:r>
    </w:p>
    <w:p w14:paraId="595561E2" w14:textId="20B7B9F7" w:rsidR="00391044" w:rsidRPr="00D100C2" w:rsidRDefault="00281667" w:rsidP="00D100C2">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Pielikums Nr. 2</w:t>
      </w:r>
    </w:p>
    <w:p w14:paraId="3B99050D" w14:textId="77777777" w:rsidR="00391044" w:rsidRDefault="00281667">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7863976A" w14:textId="183E21B0" w:rsidR="00391044" w:rsidRDefault="00281667">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2023.gada </w:t>
      </w:r>
      <w:r w:rsidR="0051238D">
        <w:rPr>
          <w:rFonts w:ascii="Times New Roman" w:eastAsia="Times New Roman" w:hAnsi="Times New Roman" w:cs="Times New Roman"/>
          <w:sz w:val="24"/>
          <w:szCs w:val="24"/>
        </w:rPr>
        <w:t xml:space="preserve">15.jūnija </w:t>
      </w:r>
      <w:r>
        <w:rPr>
          <w:rFonts w:ascii="Times New Roman" w:eastAsia="Times New Roman" w:hAnsi="Times New Roman" w:cs="Times New Roman"/>
          <w:sz w:val="24"/>
          <w:szCs w:val="24"/>
        </w:rPr>
        <w:t>iekšējiem noteikumiem Nr.</w:t>
      </w:r>
      <w:r w:rsidR="0051238D">
        <w:rPr>
          <w:rFonts w:ascii="Times New Roman" w:eastAsia="Times New Roman" w:hAnsi="Times New Roman" w:cs="Times New Roman"/>
          <w:sz w:val="24"/>
          <w:szCs w:val="24"/>
        </w:rPr>
        <w:t>16/2023</w:t>
      </w:r>
    </w:p>
    <w:p w14:paraId="1FB4B997" w14:textId="77777777" w:rsidR="00391044" w:rsidRDefault="00391044">
      <w:pPr>
        <w:spacing w:after="0" w:line="240" w:lineRule="auto"/>
        <w:jc w:val="right"/>
        <w:rPr>
          <w:rFonts w:ascii="Times New Roman" w:eastAsia="Times New Roman" w:hAnsi="Times New Roman" w:cs="Times New Roman"/>
          <w:sz w:val="24"/>
          <w:szCs w:val="24"/>
        </w:rPr>
      </w:pPr>
    </w:p>
    <w:p w14:paraId="7340A7E6" w14:textId="77777777" w:rsidR="00391044" w:rsidRDefault="002816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vērtēšanas kritēriji</w:t>
      </w:r>
    </w:p>
    <w:tbl>
      <w:tblPr>
        <w:tblStyle w:val="aff5"/>
        <w:tblW w:w="8967" w:type="dxa"/>
        <w:tblInd w:w="213" w:type="dxa"/>
        <w:tblLayout w:type="fixed"/>
        <w:tblLook w:val="0000" w:firstRow="0" w:lastRow="0" w:firstColumn="0" w:lastColumn="0" w:noHBand="0" w:noVBand="0"/>
      </w:tblPr>
      <w:tblGrid>
        <w:gridCol w:w="940"/>
        <w:gridCol w:w="3208"/>
        <w:gridCol w:w="4819"/>
      </w:tblGrid>
      <w:tr w:rsidR="00391044" w14:paraId="6949B26C" w14:textId="77777777">
        <w:tc>
          <w:tcPr>
            <w:tcW w:w="940" w:type="dxa"/>
            <w:tcBorders>
              <w:top w:val="single" w:sz="4" w:space="0" w:color="000000"/>
              <w:left w:val="single" w:sz="4" w:space="0" w:color="000000"/>
              <w:bottom w:val="single" w:sz="4" w:space="0" w:color="000000"/>
            </w:tcBorders>
            <w:vAlign w:val="center"/>
          </w:tcPr>
          <w:p w14:paraId="12761ECA"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p.k.</w:t>
            </w:r>
          </w:p>
        </w:tc>
        <w:tc>
          <w:tcPr>
            <w:tcW w:w="3208" w:type="dxa"/>
            <w:tcBorders>
              <w:top w:val="single" w:sz="4" w:space="0" w:color="000000"/>
              <w:left w:val="single" w:sz="4" w:space="0" w:color="000000"/>
              <w:bottom w:val="single" w:sz="4" w:space="0" w:color="000000"/>
            </w:tcBorders>
            <w:vAlign w:val="center"/>
          </w:tcPr>
          <w:p w14:paraId="5887E527"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Kritērijs</w:t>
            </w:r>
          </w:p>
        </w:tc>
        <w:tc>
          <w:tcPr>
            <w:tcW w:w="4819" w:type="dxa"/>
            <w:tcBorders>
              <w:top w:val="single" w:sz="4" w:space="0" w:color="000000"/>
              <w:left w:val="single" w:sz="4" w:space="0" w:color="000000"/>
              <w:bottom w:val="single" w:sz="4" w:space="0" w:color="000000"/>
              <w:right w:val="single" w:sz="4" w:space="0" w:color="000000"/>
            </w:tcBorders>
            <w:vAlign w:val="center"/>
          </w:tcPr>
          <w:p w14:paraId="706EE4BA"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 punkti</w:t>
            </w:r>
          </w:p>
        </w:tc>
      </w:tr>
      <w:tr w:rsidR="00391044" w14:paraId="24E536B6" w14:textId="77777777">
        <w:tc>
          <w:tcPr>
            <w:tcW w:w="940" w:type="dxa"/>
            <w:tcBorders>
              <w:top w:val="single" w:sz="4" w:space="0" w:color="000000"/>
              <w:left w:val="single" w:sz="4" w:space="0" w:color="000000"/>
              <w:bottom w:val="single" w:sz="4" w:space="0" w:color="000000"/>
            </w:tcBorders>
          </w:tcPr>
          <w:p w14:paraId="4B4EC701"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08" w:type="dxa"/>
            <w:tcBorders>
              <w:top w:val="single" w:sz="4" w:space="0" w:color="000000"/>
              <w:left w:val="single" w:sz="4" w:space="0" w:color="000000"/>
              <w:bottom w:val="single" w:sz="4" w:space="0" w:color="000000"/>
            </w:tcBorders>
          </w:tcPr>
          <w:p w14:paraId="28354F2D"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atbilst konkursa mērķim</w:t>
            </w:r>
          </w:p>
        </w:tc>
        <w:tc>
          <w:tcPr>
            <w:tcW w:w="4819" w:type="dxa"/>
            <w:tcBorders>
              <w:top w:val="single" w:sz="4" w:space="0" w:color="000000"/>
              <w:left w:val="single" w:sz="4" w:space="0" w:color="000000"/>
              <w:bottom w:val="single" w:sz="4" w:space="0" w:color="000000"/>
              <w:right w:val="single" w:sz="4" w:space="0" w:color="000000"/>
            </w:tcBorders>
          </w:tcPr>
          <w:p w14:paraId="202B34B6"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pieteikums atbilst nolikumā noteiktajiem neformālās izglītības pasākumu organizēšanas mērķiem un noteikumiem, pasākuma saturs ir tematiski un mērķtiecīgi plānots, lai sniegtu atbalstu bērniem un jauniešiem izvirzītajos kritērijos.</w:t>
            </w:r>
          </w:p>
          <w:p w14:paraId="3491E8E8"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pieteikums daļēji atbilst nolikumā noteiktajiem neformālās izglītības pasākumu organizēšanas mērķiem un noteikumiem, pasākuma saturs daļēji ir tematiski un mērķtiecīgi plānots, lai sniegtu atbalstu bērniem un jauniešiem izvirzītajos kritērijos.</w:t>
            </w:r>
          </w:p>
          <w:p w14:paraId="5CA0EE5C"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pieteikums neatbilst nolikumā noteiktajiem neformālās izglītības pasākumu organizēšanas mērķiem un noteikumiem, pasākuma saturs nav tematiski un mērķtiecīgi plānots, lai sniegtu atbalstu bērniem un jauniešiem izvirzītajos kritērijos.</w:t>
            </w:r>
          </w:p>
        </w:tc>
      </w:tr>
      <w:tr w:rsidR="00391044" w14:paraId="6162EC7D" w14:textId="77777777">
        <w:tc>
          <w:tcPr>
            <w:tcW w:w="940" w:type="dxa"/>
            <w:tcBorders>
              <w:top w:val="single" w:sz="4" w:space="0" w:color="000000"/>
              <w:left w:val="single" w:sz="4" w:space="0" w:color="000000"/>
              <w:bottom w:val="single" w:sz="4" w:space="0" w:color="000000"/>
            </w:tcBorders>
          </w:tcPr>
          <w:p w14:paraId="08709E31"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08" w:type="dxa"/>
            <w:tcBorders>
              <w:top w:val="single" w:sz="4" w:space="0" w:color="000000"/>
              <w:left w:val="single" w:sz="4" w:space="0" w:color="000000"/>
              <w:bottom w:val="single" w:sz="4" w:space="0" w:color="000000"/>
            </w:tcBorders>
          </w:tcPr>
          <w:p w14:paraId="63716882"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Pieteikumā plānoto aktivitāšu atbilstība </w:t>
            </w:r>
          </w:p>
        </w:tc>
        <w:tc>
          <w:tcPr>
            <w:tcW w:w="4819" w:type="dxa"/>
            <w:tcBorders>
              <w:top w:val="single" w:sz="4" w:space="0" w:color="000000"/>
              <w:left w:val="single" w:sz="4" w:space="0" w:color="000000"/>
              <w:bottom w:val="single" w:sz="4" w:space="0" w:color="000000"/>
              <w:right w:val="single" w:sz="4" w:space="0" w:color="000000"/>
            </w:tcBorders>
          </w:tcPr>
          <w:p w14:paraId="10C33199"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plānotās aktivitātes atbilst nolikumā noteiktajiem nosacījumiem.</w:t>
            </w:r>
          </w:p>
          <w:p w14:paraId="2B52836A"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projekta aktivitātes daļēji atbilst nolikumā noteiktajiem nosacījumiem</w:t>
            </w:r>
          </w:p>
          <w:p w14:paraId="17884244"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plānotās aktivitātes neatbilst nolikumā noteiktajiem nosacījumiem.</w:t>
            </w:r>
          </w:p>
        </w:tc>
      </w:tr>
      <w:tr w:rsidR="00391044" w14:paraId="4F4E9D7E" w14:textId="77777777">
        <w:tc>
          <w:tcPr>
            <w:tcW w:w="940" w:type="dxa"/>
            <w:tcBorders>
              <w:top w:val="single" w:sz="4" w:space="0" w:color="000000"/>
              <w:left w:val="single" w:sz="4" w:space="0" w:color="000000"/>
              <w:bottom w:val="single" w:sz="4" w:space="0" w:color="000000"/>
            </w:tcBorders>
          </w:tcPr>
          <w:p w14:paraId="2B1763AF"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08" w:type="dxa"/>
            <w:tcBorders>
              <w:top w:val="single" w:sz="4" w:space="0" w:color="000000"/>
              <w:left w:val="single" w:sz="4" w:space="0" w:color="000000"/>
              <w:bottom w:val="single" w:sz="4" w:space="0" w:color="000000"/>
            </w:tcBorders>
          </w:tcPr>
          <w:p w14:paraId="3B57F61C"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norādītais nepieciešamais finansējums nepārsniedz kārtībā noteikto summu vienam dalībniekam, ņemot vērā paredzēto dalībnieku skaitu</w:t>
            </w:r>
          </w:p>
        </w:tc>
        <w:tc>
          <w:tcPr>
            <w:tcW w:w="4819" w:type="dxa"/>
            <w:tcBorders>
              <w:top w:val="single" w:sz="4" w:space="0" w:color="000000"/>
              <w:left w:val="single" w:sz="4" w:space="0" w:color="000000"/>
              <w:bottom w:val="single" w:sz="4" w:space="0" w:color="000000"/>
              <w:right w:val="single" w:sz="4" w:space="0" w:color="000000"/>
            </w:tcBorders>
          </w:tcPr>
          <w:p w14:paraId="3889593A"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atbilst.</w:t>
            </w:r>
          </w:p>
          <w:p w14:paraId="0830E3BC"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atbilst.</w:t>
            </w:r>
          </w:p>
          <w:p w14:paraId="569D58B8"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 punkti – neatbilst.</w:t>
            </w:r>
          </w:p>
          <w:p w14:paraId="6D61783D" w14:textId="77777777" w:rsidR="00391044" w:rsidRDefault="00391044">
            <w:pPr>
              <w:spacing w:after="0" w:line="240" w:lineRule="auto"/>
              <w:rPr>
                <w:rFonts w:ascii="Times New Roman" w:eastAsia="Times New Roman" w:hAnsi="Times New Roman" w:cs="Times New Roman"/>
                <w:sz w:val="24"/>
                <w:szCs w:val="24"/>
              </w:rPr>
            </w:pPr>
          </w:p>
        </w:tc>
      </w:tr>
      <w:tr w:rsidR="00391044" w14:paraId="0EE1009A" w14:textId="77777777">
        <w:tc>
          <w:tcPr>
            <w:tcW w:w="940" w:type="dxa"/>
            <w:tcBorders>
              <w:top w:val="single" w:sz="4" w:space="0" w:color="000000"/>
              <w:left w:val="single" w:sz="4" w:space="0" w:color="000000"/>
              <w:bottom w:val="single" w:sz="4" w:space="0" w:color="000000"/>
            </w:tcBorders>
          </w:tcPr>
          <w:p w14:paraId="15FCC2D1"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08" w:type="dxa"/>
            <w:tcBorders>
              <w:top w:val="single" w:sz="4" w:space="0" w:color="000000"/>
              <w:left w:val="single" w:sz="4" w:space="0" w:color="000000"/>
              <w:bottom w:val="single" w:sz="4" w:space="0" w:color="000000"/>
            </w:tcBorders>
          </w:tcPr>
          <w:p w14:paraId="1CCA8FD0" w14:textId="77777777" w:rsidR="00391044" w:rsidRDefault="0028166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Atbilstoša vide aktivitātes organizēšanai</w:t>
            </w:r>
          </w:p>
        </w:tc>
        <w:tc>
          <w:tcPr>
            <w:tcW w:w="4819" w:type="dxa"/>
            <w:tcBorders>
              <w:top w:val="single" w:sz="4" w:space="0" w:color="000000"/>
              <w:left w:val="single" w:sz="4" w:space="0" w:color="000000"/>
              <w:bottom w:val="single" w:sz="4" w:space="0" w:color="000000"/>
              <w:right w:val="single" w:sz="4" w:space="0" w:color="000000"/>
            </w:tcBorders>
          </w:tcPr>
          <w:p w14:paraId="21FBE7C5" w14:textId="77777777" w:rsidR="00391044" w:rsidRDefault="0028166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aktivitāšu organizēšanai paredzētās vide ir atbilstoša plānotajām norisēm, tajā paredzēts nodrošināt bērniem un jauniešiem patīkamu un atbilstošu aktivitātes tēmai atmosfēru.</w:t>
            </w:r>
          </w:p>
          <w:p w14:paraId="57F735CD" w14:textId="77777777" w:rsidR="00391044" w:rsidRDefault="0028166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aktivitāšu organizēšanai paredzētā vide ir atbilstoša plānotajām norisēm.</w:t>
            </w:r>
          </w:p>
          <w:p w14:paraId="41D7CD05" w14:textId="77777777" w:rsidR="00391044" w:rsidRDefault="00281667">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0 punkti - aktivitāšu organizēšanai paredzētā vide nav atbilstoša plānotajām norisēm.</w:t>
            </w:r>
          </w:p>
        </w:tc>
      </w:tr>
      <w:tr w:rsidR="00391044" w14:paraId="31B5756E" w14:textId="77777777">
        <w:tc>
          <w:tcPr>
            <w:tcW w:w="940" w:type="dxa"/>
            <w:tcBorders>
              <w:top w:val="single" w:sz="4" w:space="0" w:color="000000"/>
              <w:left w:val="single" w:sz="4" w:space="0" w:color="000000"/>
              <w:bottom w:val="single" w:sz="4" w:space="0" w:color="000000"/>
            </w:tcBorders>
          </w:tcPr>
          <w:p w14:paraId="68E0C7DE"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08" w:type="dxa"/>
            <w:tcBorders>
              <w:top w:val="single" w:sz="4" w:space="0" w:color="000000"/>
              <w:left w:val="single" w:sz="4" w:space="0" w:color="000000"/>
              <w:bottom w:val="single" w:sz="4" w:space="0" w:color="000000"/>
            </w:tcBorders>
          </w:tcPr>
          <w:p w14:paraId="12608B22"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Plānotās aktivitātes nodrošina rezultātu sasniegšanu</w:t>
            </w:r>
          </w:p>
        </w:tc>
        <w:tc>
          <w:tcPr>
            <w:tcW w:w="4819" w:type="dxa"/>
            <w:tcBorders>
              <w:top w:val="single" w:sz="4" w:space="0" w:color="000000"/>
              <w:left w:val="single" w:sz="4" w:space="0" w:color="000000"/>
              <w:bottom w:val="single" w:sz="4" w:space="0" w:color="000000"/>
              <w:right w:val="single" w:sz="4" w:space="0" w:color="000000"/>
            </w:tcBorders>
          </w:tcPr>
          <w:p w14:paraId="1CC65804"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punkti – nodrošina.</w:t>
            </w:r>
          </w:p>
          <w:p w14:paraId="002B61EE"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punkts – daļēji nodrošina.</w:t>
            </w:r>
          </w:p>
          <w:p w14:paraId="1B589E16" w14:textId="77777777" w:rsidR="00391044" w:rsidRDefault="002816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0 punkti – nenodrošina.</w:t>
            </w:r>
          </w:p>
        </w:tc>
      </w:tr>
      <w:tr w:rsidR="00391044" w14:paraId="75497FE6" w14:textId="77777777">
        <w:tc>
          <w:tcPr>
            <w:tcW w:w="940" w:type="dxa"/>
            <w:tcBorders>
              <w:top w:val="single" w:sz="4" w:space="0" w:color="000000"/>
              <w:left w:val="single" w:sz="4" w:space="0" w:color="000000"/>
              <w:bottom w:val="single" w:sz="4" w:space="0" w:color="000000"/>
            </w:tcBorders>
          </w:tcPr>
          <w:p w14:paraId="1966D11C" w14:textId="77777777" w:rsidR="00391044" w:rsidRDefault="002816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08" w:type="dxa"/>
            <w:tcBorders>
              <w:top w:val="single" w:sz="4" w:space="0" w:color="000000"/>
              <w:left w:val="single" w:sz="4" w:space="0" w:color="000000"/>
              <w:bottom w:val="single" w:sz="4" w:space="0" w:color="000000"/>
            </w:tcBorders>
          </w:tcPr>
          <w:p w14:paraId="1870D1FA" w14:textId="77777777" w:rsidR="00391044" w:rsidRDefault="002816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Pasākuma norādītās izmaksas ir attiecināmas, pamatotas un efektīvas</w:t>
            </w:r>
          </w:p>
          <w:p w14:paraId="3B341D24" w14:textId="77777777" w:rsidR="00391044" w:rsidRDefault="00391044">
            <w:pPr>
              <w:spacing w:before="240" w:after="240"/>
              <w:rPr>
                <w:rFonts w:ascii="Times New Roman" w:eastAsia="Times New Roman" w:hAnsi="Times New Roman" w:cs="Times New Roman"/>
                <w:sz w:val="24"/>
                <w:szCs w:val="24"/>
              </w:rPr>
            </w:pPr>
          </w:p>
        </w:tc>
        <w:tc>
          <w:tcPr>
            <w:tcW w:w="4819" w:type="dxa"/>
            <w:tcBorders>
              <w:top w:val="single" w:sz="4" w:space="0" w:color="000000"/>
              <w:left w:val="single" w:sz="4" w:space="0" w:color="000000"/>
              <w:bottom w:val="single" w:sz="4" w:space="0" w:color="000000"/>
              <w:right w:val="single" w:sz="4" w:space="0" w:color="000000"/>
            </w:tcBorders>
          </w:tcPr>
          <w:p w14:paraId="594EC631"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punkti – 100% no tāmē paredzētajām izmaksām aktivitātes organizēšanai ir </w:t>
            </w:r>
            <w:r>
              <w:rPr>
                <w:rFonts w:ascii="Times New Roman" w:eastAsia="Times New Roman" w:hAnsi="Times New Roman" w:cs="Times New Roman"/>
                <w:sz w:val="24"/>
                <w:szCs w:val="24"/>
              </w:rPr>
              <w:lastRenderedPageBreak/>
              <w:t>attiecināmas, atbilstošas plānotajām norisēm un izvirzīto mērķu sasniegšanai.</w:t>
            </w:r>
          </w:p>
          <w:p w14:paraId="3E163705" w14:textId="77777777" w:rsidR="00391044" w:rsidRDefault="0028166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punkti – ne visas no tāmē paredzētajām izmaksām aktivitātes organizēšanai ir attiecināmas, atbilstošas plānotajām norisēm un izvirzīto mērķu sasniegšanai. </w:t>
            </w:r>
          </w:p>
        </w:tc>
      </w:tr>
    </w:tbl>
    <w:p w14:paraId="1FBC8687" w14:textId="77777777" w:rsidR="00391044" w:rsidRDefault="00391044">
      <w:pPr>
        <w:spacing w:after="0" w:line="240" w:lineRule="auto"/>
        <w:rPr>
          <w:rFonts w:ascii="Times New Roman" w:eastAsia="Times New Roman" w:hAnsi="Times New Roman" w:cs="Times New Roman"/>
          <w:sz w:val="20"/>
          <w:szCs w:val="20"/>
        </w:rPr>
      </w:pPr>
    </w:p>
    <w:p w14:paraId="4EAE38D8" w14:textId="77777777" w:rsidR="00D100C2" w:rsidRDefault="00D100C2" w:rsidP="00D100C2">
      <w:pPr>
        <w:rPr>
          <w:rFonts w:ascii="Times New Roman" w:eastAsia="Times New Roman" w:hAnsi="Times New Roman" w:cs="Times New Roman"/>
          <w:sz w:val="24"/>
          <w:szCs w:val="24"/>
        </w:rPr>
        <w:sectPr w:rsidR="00D100C2">
          <w:footerReference w:type="even" r:id="rId10"/>
          <w:footerReference w:type="default" r:id="rId11"/>
          <w:pgSz w:w="11906" w:h="16838"/>
          <w:pgMar w:top="993" w:right="1134" w:bottom="993" w:left="1701" w:header="709" w:footer="709" w:gutter="0"/>
          <w:pgNumType w:start="1"/>
          <w:cols w:space="720"/>
          <w:titlePg/>
        </w:sectPr>
      </w:pPr>
    </w:p>
    <w:p w14:paraId="193D63F7" w14:textId="5BA61132" w:rsidR="00D100C2" w:rsidRPr="00D100C2" w:rsidRDefault="00D100C2" w:rsidP="00D100C2">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Pielikums Nr. 3</w:t>
      </w:r>
    </w:p>
    <w:p w14:paraId="6330C848" w14:textId="77777777" w:rsidR="00D100C2" w:rsidRDefault="00D100C2" w:rsidP="00D100C2">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2C31BA46" w14:textId="58D500A2" w:rsidR="00D100C2" w:rsidRDefault="00D100C2" w:rsidP="00D100C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2023.gada </w:t>
      </w:r>
      <w:r w:rsidR="0051238D">
        <w:rPr>
          <w:rFonts w:ascii="Times New Roman" w:eastAsia="Times New Roman" w:hAnsi="Times New Roman" w:cs="Times New Roman"/>
          <w:sz w:val="24"/>
          <w:szCs w:val="24"/>
        </w:rPr>
        <w:t xml:space="preserve">15.jūnija </w:t>
      </w:r>
      <w:r>
        <w:rPr>
          <w:rFonts w:ascii="Times New Roman" w:eastAsia="Times New Roman" w:hAnsi="Times New Roman" w:cs="Times New Roman"/>
          <w:sz w:val="24"/>
          <w:szCs w:val="24"/>
        </w:rPr>
        <w:t>iekšējiem noteikumiem Nr.</w:t>
      </w:r>
      <w:r w:rsidR="0051238D">
        <w:rPr>
          <w:rFonts w:ascii="Times New Roman" w:eastAsia="Times New Roman" w:hAnsi="Times New Roman" w:cs="Times New Roman"/>
          <w:sz w:val="24"/>
          <w:szCs w:val="24"/>
        </w:rPr>
        <w:t>16/2023</w:t>
      </w:r>
    </w:p>
    <w:tbl>
      <w:tblPr>
        <w:tblW w:w="15120" w:type="dxa"/>
        <w:tblCellMar>
          <w:left w:w="0" w:type="dxa"/>
          <w:right w:w="0" w:type="dxa"/>
        </w:tblCellMar>
        <w:tblLook w:val="04A0" w:firstRow="1" w:lastRow="0" w:firstColumn="1" w:lastColumn="0" w:noHBand="0" w:noVBand="1"/>
      </w:tblPr>
      <w:tblGrid>
        <w:gridCol w:w="484"/>
        <w:gridCol w:w="1290"/>
        <w:gridCol w:w="2359"/>
        <w:gridCol w:w="1190"/>
        <w:gridCol w:w="1622"/>
        <w:gridCol w:w="1775"/>
        <w:gridCol w:w="2180"/>
        <w:gridCol w:w="1363"/>
        <w:gridCol w:w="1364"/>
        <w:gridCol w:w="1472"/>
        <w:gridCol w:w="21"/>
      </w:tblGrid>
      <w:tr w:rsidR="00D100C2" w:rsidRPr="00D100C2" w14:paraId="12322D93" w14:textId="77777777" w:rsidTr="00D100C2">
        <w:trPr>
          <w:gridAfter w:val="1"/>
          <w:trHeight w:val="255"/>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9E33B3" w14:textId="77777777" w:rsidR="00D100C2" w:rsidRPr="00D100C2" w:rsidRDefault="00D100C2" w:rsidP="00D100C2">
            <w:pPr>
              <w:spacing w:after="0" w:line="240" w:lineRule="auto"/>
              <w:jc w:val="center"/>
              <w:rPr>
                <w:rFonts w:ascii="Times New Roman" w:eastAsia="Times New Roman" w:hAnsi="Times New Roman" w:cs="Times New Roman"/>
                <w:b/>
                <w:bCs/>
                <w:sz w:val="24"/>
                <w:szCs w:val="24"/>
                <w:lang w:eastAsia="lv-LV"/>
              </w:rPr>
            </w:pPr>
            <w:r w:rsidRPr="00D100C2">
              <w:rPr>
                <w:rFonts w:ascii="Times New Roman" w:eastAsia="Times New Roman" w:hAnsi="Times New Roman" w:cs="Times New Roman"/>
                <w:b/>
                <w:bCs/>
                <w:sz w:val="24"/>
                <w:szCs w:val="24"/>
                <w:lang w:eastAsia="lv-LV"/>
              </w:rPr>
              <w:t>Saturiskais pārskats par atbalsta programmas "Neformālās izglītības pasākumi, t.sk. latviešu valodas apguve, Ukrainas bērniem un jauniešiem" īstenotajiem pasākumiem</w:t>
            </w:r>
          </w:p>
        </w:tc>
      </w:tr>
      <w:tr w:rsidR="00D100C2" w:rsidRPr="00D100C2" w14:paraId="09116D5E" w14:textId="77777777" w:rsidTr="00D100C2">
        <w:trPr>
          <w:gridAfter w:val="1"/>
          <w:trHeight w:val="255"/>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0B282F" w14:textId="77777777" w:rsidR="00D100C2" w:rsidRPr="00D100C2" w:rsidRDefault="00D100C2" w:rsidP="00D100C2">
            <w:pPr>
              <w:spacing w:after="0" w:line="240" w:lineRule="auto"/>
              <w:jc w:val="center"/>
              <w:rPr>
                <w:rFonts w:ascii="Times New Roman" w:eastAsia="Times New Roman" w:hAnsi="Times New Roman" w:cs="Times New Roman"/>
                <w:b/>
                <w:bCs/>
                <w:sz w:val="24"/>
                <w:szCs w:val="24"/>
                <w:lang w:eastAsia="lv-LV"/>
              </w:rPr>
            </w:pPr>
            <w:r w:rsidRPr="00D100C2">
              <w:rPr>
                <w:rFonts w:ascii="Times New Roman" w:eastAsia="Times New Roman" w:hAnsi="Times New Roman" w:cs="Times New Roman"/>
                <w:b/>
                <w:bCs/>
                <w:sz w:val="24"/>
                <w:szCs w:val="24"/>
                <w:lang w:eastAsia="lv-LV"/>
              </w:rPr>
              <w:t>(līdz 2023.gada 1.decembrim)</w:t>
            </w:r>
          </w:p>
        </w:tc>
      </w:tr>
      <w:tr w:rsidR="00D100C2" w:rsidRPr="00D100C2" w14:paraId="35B21D2F" w14:textId="77777777" w:rsidTr="00D100C2">
        <w:trPr>
          <w:gridAfter w:val="1"/>
          <w:trHeight w:val="25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C9D5DE6" w14:textId="77777777" w:rsidR="00D100C2" w:rsidRPr="00D100C2" w:rsidRDefault="00D100C2" w:rsidP="00D100C2">
            <w:pPr>
              <w:spacing w:after="0" w:line="240" w:lineRule="auto"/>
              <w:jc w:val="center"/>
              <w:rPr>
                <w:rFonts w:ascii="Times New Roman" w:eastAsia="Times New Roman" w:hAnsi="Times New Roman" w:cs="Times New Roman"/>
                <w:b/>
                <w:bCs/>
                <w:sz w:val="24"/>
                <w:szCs w:val="24"/>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C284DF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1430D7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4684BD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0319D1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2A655BF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0D860B4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6A6BF9A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4B56ACA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72B5D9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61EFED00" w14:textId="77777777" w:rsidTr="00D100C2">
        <w:trPr>
          <w:gridAfter w:val="1"/>
          <w:trHeight w:val="509"/>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1657D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Nr. p. k.</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381D5"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Pašvaldības nosaukums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0895DB"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Izpildītājs (pilns atbalsta programmas īstenotāja nosaukums, reģistrācijas nr.) saskaņā ar noslēgto līgumu starp pašvaldību un īstenotāju</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9C55A"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Īstenotā pasākuma/ aktivitātes nosaukums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C502E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Īstenotā pasākuma/ aktivitātes īsa anotācija (kāda satura un formas aktivitātes tika ietvertas, kāds mērķis sasniegts)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0C753D"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Iesaistītās mērķa grupas raksturojums (vecums, īpašas/speciālas vajadzības u.c.)</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FA768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Pasākuma/aktivitātes norises laiks (no dd.mm.gg. līdz dd.mm.gg.) un stundu skaits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A22349"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Pasākumā/ aktivitātē iesaistīto Ukrainas bērnu un jauniešu skaits kopumā</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0863B"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 xml:space="preserve">Iesaistīto Latvijas </w:t>
            </w:r>
            <w:proofErr w:type="spellStart"/>
            <w:r w:rsidRPr="00D100C2">
              <w:rPr>
                <w:rFonts w:ascii="Times New Roman" w:eastAsia="Times New Roman" w:hAnsi="Times New Roman" w:cs="Times New Roman"/>
                <w:sz w:val="20"/>
                <w:szCs w:val="20"/>
                <w:lang w:eastAsia="lv-LV"/>
              </w:rPr>
              <w:t>bēnu</w:t>
            </w:r>
            <w:proofErr w:type="spellEnd"/>
            <w:r w:rsidRPr="00D100C2">
              <w:rPr>
                <w:rFonts w:ascii="Times New Roman" w:eastAsia="Times New Roman" w:hAnsi="Times New Roman" w:cs="Times New Roman"/>
                <w:sz w:val="20"/>
                <w:szCs w:val="20"/>
                <w:lang w:eastAsia="lv-LV"/>
              </w:rPr>
              <w:t xml:space="preserve"> un jauniešu skaits (ja attiecināms)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9A4FB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Atbildīgās personas par atbalsta programmas īstenošanu vārds, uzvārds</w:t>
            </w:r>
          </w:p>
        </w:tc>
      </w:tr>
      <w:tr w:rsidR="00D100C2" w:rsidRPr="00D100C2" w14:paraId="6465F15C" w14:textId="77777777" w:rsidTr="00D100C2">
        <w:trPr>
          <w:trHeight w:val="84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4C63FF9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3509DC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6C2441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BB344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9D115F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544182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5F098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8FC46F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3B7F4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28E587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9E5151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r>
      <w:tr w:rsidR="00D100C2" w:rsidRPr="00D100C2" w14:paraId="6844EEB0" w14:textId="77777777" w:rsidTr="00D100C2">
        <w:trPr>
          <w:trHeight w:val="25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5E93BA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FA2385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58C7D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F823B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7F8A7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2F090E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1F3262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80AE61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2A681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6E8CCE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5C09350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DC9AE8C" w14:textId="77777777" w:rsidTr="00D100C2">
        <w:trPr>
          <w:trHeight w:val="214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3785D44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42D17F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0FDEBD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84EB53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8B95F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C03FB8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FD5D7C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C4477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F7377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C188F4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353D5A9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B0B966D" w14:textId="77777777" w:rsidTr="00D100C2">
        <w:trPr>
          <w:trHeight w:val="3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39FA38"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40E32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571A79"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9F5C7D"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ABFAA9"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BBD14E"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5961C0"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7B001"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F80B7A"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D1D7D"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r w:rsidRPr="00D100C2">
              <w:rPr>
                <w:rFonts w:ascii="Times New Roman" w:eastAsia="Times New Roman" w:hAnsi="Times New Roman" w:cs="Times New Roman"/>
                <w:lang w:eastAsia="lv-LV"/>
              </w:rPr>
              <w:t>10</w:t>
            </w:r>
          </w:p>
        </w:tc>
        <w:tc>
          <w:tcPr>
            <w:tcW w:w="0" w:type="auto"/>
            <w:vAlign w:val="center"/>
            <w:hideMark/>
          </w:tcPr>
          <w:p w14:paraId="00C119E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4AFFCAA2" w14:textId="77777777" w:rsidTr="00D100C2">
        <w:trPr>
          <w:trHeight w:val="3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968F77" w14:textId="77777777" w:rsidR="00D100C2" w:rsidRPr="00D100C2" w:rsidRDefault="00D100C2" w:rsidP="00D100C2">
            <w:pPr>
              <w:spacing w:after="0" w:line="240" w:lineRule="auto"/>
              <w:jc w:val="center"/>
              <w:rPr>
                <w:rFonts w:ascii="Times New Roman" w:eastAsia="Times New Roman" w:hAnsi="Times New Roman" w:cs="Times New Roman"/>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AB297"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231A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E7DBF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EE55B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B362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396CE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14BC7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8F823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8449F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6C170AA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58FD007E" w14:textId="77777777" w:rsidTr="00D100C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0D845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ACF2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08F07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FCF59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669A3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618B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E6F2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A389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A503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38FD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20D2FB3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5D5C5C11" w14:textId="77777777" w:rsidTr="00D100C2">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08B77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42ED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35043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F0326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C9C97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2E1B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9797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5206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99B6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1CE71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3BDB0BB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66C25EFD" w14:textId="77777777" w:rsidTr="00D100C2">
        <w:trPr>
          <w:trHeight w:val="255"/>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B44DF0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5C2DDE9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327DB98C" w14:textId="77777777" w:rsidTr="00D100C2">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C2F8F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D5C22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gridSpan w:val="5"/>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E86CC6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5D658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E0C2C5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0E69C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47FC3B5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412DFED5" w14:textId="77777777" w:rsidTr="00D100C2">
        <w:trPr>
          <w:trHeight w:val="300"/>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43FF23" w14:textId="77777777" w:rsidR="00D100C2" w:rsidRPr="00D100C2" w:rsidRDefault="00D100C2" w:rsidP="00D100C2">
            <w:pPr>
              <w:spacing w:after="0" w:line="240" w:lineRule="auto"/>
              <w:rPr>
                <w:rFonts w:eastAsia="Times New Roman"/>
                <w:lang w:eastAsia="lv-LV"/>
              </w:rPr>
            </w:pPr>
            <w:r w:rsidRPr="00D100C2">
              <w:rPr>
                <w:rFonts w:eastAsia="Times New Roman"/>
                <w:lang w:eastAsia="lv-LV"/>
              </w:rPr>
              <w:t>Amats _______________________</w:t>
            </w:r>
          </w:p>
        </w:tc>
        <w:tc>
          <w:tcPr>
            <w:tcW w:w="0" w:type="auto"/>
            <w:vAlign w:val="center"/>
            <w:hideMark/>
          </w:tcPr>
          <w:p w14:paraId="779F9BE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29CF89EA" w14:textId="77777777" w:rsidTr="00D100C2">
        <w:trPr>
          <w:trHeight w:val="255"/>
        </w:trPr>
        <w:tc>
          <w:tcPr>
            <w:tcW w:w="0" w:type="auto"/>
            <w:gridSpan w:val="10"/>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C961782" w14:textId="77777777" w:rsidR="00D100C2" w:rsidRPr="00D100C2" w:rsidRDefault="00D100C2" w:rsidP="00D100C2">
            <w:pPr>
              <w:spacing w:after="0" w:line="240" w:lineRule="auto"/>
              <w:rPr>
                <w:rFonts w:ascii="Times New Roman" w:eastAsia="Times New Roman" w:hAnsi="Times New Roman" w:cs="Times New Roman"/>
                <w:sz w:val="24"/>
                <w:szCs w:val="24"/>
                <w:lang w:eastAsia="lv-LV"/>
              </w:rPr>
            </w:pPr>
            <w:r w:rsidRPr="00D100C2">
              <w:rPr>
                <w:rFonts w:ascii="Times New Roman" w:eastAsia="Times New Roman" w:hAnsi="Times New Roman" w:cs="Times New Roman"/>
                <w:sz w:val="24"/>
                <w:szCs w:val="24"/>
                <w:lang w:eastAsia="lv-LV"/>
              </w:rPr>
              <w:t>Vārds, Uzvārds ________________</w:t>
            </w:r>
          </w:p>
        </w:tc>
        <w:tc>
          <w:tcPr>
            <w:tcW w:w="0" w:type="auto"/>
            <w:vAlign w:val="center"/>
            <w:hideMark/>
          </w:tcPr>
          <w:p w14:paraId="45109FC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7EA3DFAF" w14:textId="77777777" w:rsidTr="00D100C2">
        <w:trPr>
          <w:trHeight w:val="255"/>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E145481" w14:textId="2F58E428"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4"/>
                <w:szCs w:val="24"/>
                <w:lang w:eastAsia="lv-LV"/>
              </w:rPr>
              <w:t>e-pasta adrese_____________________; kontakttālrunis____________</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CFABA0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9C0286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BDA497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0420CF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0F911D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E2D327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6F64AF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51A694B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bl>
    <w:p w14:paraId="5D3C0BDC" w14:textId="77777777" w:rsidR="00D100C2" w:rsidRDefault="00D100C2" w:rsidP="00D100C2">
      <w:pPr>
        <w:jc w:val="right"/>
        <w:rPr>
          <w:rFonts w:ascii="Times New Roman" w:eastAsia="Times New Roman" w:hAnsi="Times New Roman" w:cs="Times New Roman"/>
          <w:sz w:val="24"/>
          <w:szCs w:val="24"/>
        </w:rPr>
      </w:pPr>
    </w:p>
    <w:p w14:paraId="08E70EAD" w14:textId="59BA7755" w:rsidR="00D100C2" w:rsidRDefault="00D100C2" w:rsidP="00D100C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8CBD10E" w14:textId="7AF4D5DD" w:rsidR="00D100C2" w:rsidRPr="00D100C2" w:rsidRDefault="00D100C2" w:rsidP="00D100C2">
      <w:pPr>
        <w:tabs>
          <w:tab w:val="left" w:pos="1620"/>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4"/>
          <w:szCs w:val="24"/>
        </w:rPr>
        <w:lastRenderedPageBreak/>
        <w:t>Pielikums Nr. 4</w:t>
      </w:r>
    </w:p>
    <w:p w14:paraId="2E1FE0E7" w14:textId="77777777" w:rsidR="00D100C2" w:rsidRDefault="00D100C2" w:rsidP="00D100C2">
      <w:pPr>
        <w:tabs>
          <w:tab w:val="left" w:pos="1620"/>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Ogres novada pašvaldības </w:t>
      </w:r>
    </w:p>
    <w:p w14:paraId="1803B717" w14:textId="776A991E" w:rsidR="00D100C2" w:rsidRPr="00D100C2" w:rsidRDefault="00D100C2" w:rsidP="00D100C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2023.gada </w:t>
      </w:r>
      <w:r w:rsidR="0051238D">
        <w:rPr>
          <w:rFonts w:ascii="Times New Roman" w:eastAsia="Times New Roman" w:hAnsi="Times New Roman" w:cs="Times New Roman"/>
          <w:sz w:val="24"/>
          <w:szCs w:val="24"/>
        </w:rPr>
        <w:t xml:space="preserve">15.jūnija </w:t>
      </w:r>
      <w:r>
        <w:rPr>
          <w:rFonts w:ascii="Times New Roman" w:eastAsia="Times New Roman" w:hAnsi="Times New Roman" w:cs="Times New Roman"/>
          <w:sz w:val="24"/>
          <w:szCs w:val="24"/>
        </w:rPr>
        <w:t>iekšējiem noteikumiem Nr.</w:t>
      </w:r>
      <w:r w:rsidR="0051238D">
        <w:rPr>
          <w:rFonts w:ascii="Times New Roman" w:eastAsia="Times New Roman" w:hAnsi="Times New Roman" w:cs="Times New Roman"/>
          <w:sz w:val="24"/>
          <w:szCs w:val="24"/>
        </w:rPr>
        <w:t>16/2023</w:t>
      </w:r>
    </w:p>
    <w:tbl>
      <w:tblPr>
        <w:tblW w:w="0" w:type="dxa"/>
        <w:tblCellMar>
          <w:left w:w="0" w:type="dxa"/>
          <w:right w:w="0" w:type="dxa"/>
        </w:tblCellMar>
        <w:tblLook w:val="04A0" w:firstRow="1" w:lastRow="0" w:firstColumn="1" w:lastColumn="0" w:noHBand="0" w:noVBand="1"/>
      </w:tblPr>
      <w:tblGrid>
        <w:gridCol w:w="363"/>
        <w:gridCol w:w="1063"/>
        <w:gridCol w:w="1228"/>
        <w:gridCol w:w="1217"/>
        <w:gridCol w:w="1317"/>
        <w:gridCol w:w="1148"/>
        <w:gridCol w:w="1227"/>
        <w:gridCol w:w="1203"/>
        <w:gridCol w:w="1189"/>
        <w:gridCol w:w="1185"/>
        <w:gridCol w:w="1474"/>
        <w:gridCol w:w="1252"/>
        <w:gridCol w:w="1233"/>
        <w:gridCol w:w="21"/>
      </w:tblGrid>
      <w:tr w:rsidR="00D100C2" w:rsidRPr="00D100C2" w14:paraId="2BB334AC" w14:textId="77777777" w:rsidTr="00D100C2">
        <w:trPr>
          <w:gridAfter w:val="1"/>
          <w:trHeight w:val="255"/>
        </w:trPr>
        <w:tc>
          <w:tcPr>
            <w:tcW w:w="0" w:type="auto"/>
            <w:gridSpan w:val="1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9DC83A5" w14:textId="77777777" w:rsidR="00D100C2" w:rsidRPr="00D100C2" w:rsidRDefault="00D100C2" w:rsidP="00D100C2">
            <w:pPr>
              <w:spacing w:after="0" w:line="240" w:lineRule="auto"/>
              <w:jc w:val="center"/>
              <w:rPr>
                <w:rFonts w:ascii="Times New Roman" w:eastAsia="Times New Roman" w:hAnsi="Times New Roman" w:cs="Times New Roman"/>
                <w:b/>
                <w:bCs/>
                <w:sz w:val="20"/>
                <w:szCs w:val="20"/>
                <w:lang w:eastAsia="lv-LV"/>
              </w:rPr>
            </w:pPr>
            <w:r w:rsidRPr="00D100C2">
              <w:rPr>
                <w:rFonts w:ascii="Times New Roman" w:eastAsia="Times New Roman" w:hAnsi="Times New Roman" w:cs="Times New Roman"/>
                <w:b/>
                <w:bCs/>
                <w:sz w:val="20"/>
                <w:szCs w:val="20"/>
                <w:lang w:eastAsia="lv-LV"/>
              </w:rPr>
              <w:t>Pārskats par atbalsta programmas "Neformālās izglītības pasākumi, t.sk. latviešu valodas apguve, Ukrainas bērniem un jauniešiem" finansējuma izlietojumu atbilstoši iesaistīto bērnu skaitam</w:t>
            </w:r>
          </w:p>
        </w:tc>
      </w:tr>
      <w:tr w:rsidR="00D100C2" w:rsidRPr="00D100C2" w14:paraId="1B9D657A" w14:textId="77777777" w:rsidTr="00D100C2">
        <w:trPr>
          <w:gridAfter w:val="1"/>
          <w:trHeight w:val="255"/>
        </w:trPr>
        <w:tc>
          <w:tcPr>
            <w:tcW w:w="0" w:type="auto"/>
            <w:gridSpan w:val="1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F87B43" w14:textId="77777777" w:rsidR="00D100C2" w:rsidRPr="00D100C2" w:rsidRDefault="00D100C2" w:rsidP="00D100C2">
            <w:pPr>
              <w:spacing w:after="0" w:line="240" w:lineRule="auto"/>
              <w:jc w:val="center"/>
              <w:rPr>
                <w:rFonts w:ascii="Times New Roman" w:eastAsia="Times New Roman" w:hAnsi="Times New Roman" w:cs="Times New Roman"/>
                <w:b/>
                <w:bCs/>
                <w:sz w:val="20"/>
                <w:szCs w:val="20"/>
                <w:lang w:eastAsia="lv-LV"/>
              </w:rPr>
            </w:pPr>
            <w:r w:rsidRPr="00D100C2">
              <w:rPr>
                <w:rFonts w:ascii="Times New Roman" w:eastAsia="Times New Roman" w:hAnsi="Times New Roman" w:cs="Times New Roman"/>
                <w:b/>
                <w:bCs/>
                <w:sz w:val="20"/>
                <w:szCs w:val="20"/>
                <w:lang w:eastAsia="lv-LV"/>
              </w:rPr>
              <w:t>(līdz 2023.gadā 1.decembrim)</w:t>
            </w:r>
          </w:p>
        </w:tc>
      </w:tr>
      <w:tr w:rsidR="00D100C2" w:rsidRPr="00D100C2" w14:paraId="21033F8A" w14:textId="77777777" w:rsidTr="00D100C2">
        <w:trPr>
          <w:gridAfter w:val="1"/>
          <w:trHeight w:val="255"/>
        </w:trPr>
        <w:tc>
          <w:tcPr>
            <w:tcW w:w="0" w:type="auto"/>
            <w:gridSpan w:val="3"/>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004AAC47" w14:textId="77777777" w:rsidR="00D100C2" w:rsidRPr="00D100C2" w:rsidRDefault="00D100C2" w:rsidP="00D100C2">
            <w:pPr>
              <w:spacing w:after="0" w:line="240" w:lineRule="auto"/>
              <w:jc w:val="center"/>
              <w:rPr>
                <w:rFonts w:ascii="Times New Roman" w:eastAsia="Times New Roman" w:hAnsi="Times New Roman" w:cs="Times New Roman"/>
                <w:b/>
                <w:bCs/>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BFC0B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64FEFD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3AFD88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1378D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20F548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2A8E0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971AA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E735E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0C2E6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5CB11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25AB066B" w14:textId="77777777" w:rsidTr="00D100C2">
        <w:trPr>
          <w:gridAfter w:val="1"/>
          <w:trHeight w:val="255"/>
        </w:trPr>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4A945B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CE5046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38E6CBB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092225B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E0CB49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4878F50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635CBDD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7ECF3E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8566B6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0662C04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1576712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7BDFC27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center"/>
            <w:hideMark/>
          </w:tcPr>
          <w:p w14:paraId="5233BB7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3943924" w14:textId="77777777" w:rsidTr="00D100C2">
        <w:trPr>
          <w:gridAfter w:val="1"/>
          <w:trHeight w:val="509"/>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21EFF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Nr. p. k.</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FFC04F"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Pašvaldības nosaukums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81478E"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Atbildīgās personas par atbalsta programmas īstenošanu vārds, uzvārds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2D68D"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Atbalsta programmas norises laiks (no dd.mm.gg. līdz dd.mm.gg.)</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0D890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Programmas ietvaros īstenoto pasākumu/ aktivitāšu skaits (saskaņā ar 3.pielikumā norādīto informāciju)</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EDF63"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Programmā iesaistīto Ukrainas bērnu un jauniešu skaits kopumā</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C91F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Programmas ietvaros īstenoto pasākumu/ aktivitāšu skaits stundās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95326"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Kopējais programmā iesaistīto Ukrainas bērnu un jauniešu skaits un aktivitāšu skaits stundās</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7DA8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atlīdzībai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no valsts budžeta līdzekļiem</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6670E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precēm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no valsts budžeta līdzekļiem</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58F2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pakalpojumiem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no valsts budžeta līdzekļiem</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50B6B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kopā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xml:space="preserve">) (atlīdzībai, precēm un </w:t>
            </w:r>
            <w:proofErr w:type="spellStart"/>
            <w:r w:rsidRPr="00D100C2">
              <w:rPr>
                <w:rFonts w:ascii="Times New Roman" w:eastAsia="Times New Roman" w:hAnsi="Times New Roman" w:cs="Times New Roman"/>
                <w:sz w:val="20"/>
                <w:szCs w:val="20"/>
                <w:lang w:eastAsia="lv-LV"/>
              </w:rPr>
              <w:t>pakalp</w:t>
            </w:r>
            <w:proofErr w:type="spellEnd"/>
            <w:r w:rsidRPr="00D100C2">
              <w:rPr>
                <w:rFonts w:ascii="Times New Roman" w:eastAsia="Times New Roman" w:hAnsi="Times New Roman" w:cs="Times New Roman"/>
                <w:sz w:val="20"/>
                <w:szCs w:val="20"/>
                <w:lang w:eastAsia="lv-LV"/>
              </w:rPr>
              <w:t>.) no valsts budžeta līdzekļiem</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7F2AA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Izlietotais finansējums uz vienu bērnu vienā stundā (</w:t>
            </w:r>
            <w:proofErr w:type="spellStart"/>
            <w:r w:rsidRPr="00D100C2">
              <w:rPr>
                <w:rFonts w:ascii="Times New Roman" w:eastAsia="Times New Roman" w:hAnsi="Times New Roman" w:cs="Times New Roman"/>
                <w:sz w:val="20"/>
                <w:szCs w:val="20"/>
                <w:lang w:eastAsia="lv-LV"/>
              </w:rPr>
              <w:t>euro</w:t>
            </w:r>
            <w:proofErr w:type="spellEnd"/>
            <w:r w:rsidRPr="00D100C2">
              <w:rPr>
                <w:rFonts w:ascii="Times New Roman" w:eastAsia="Times New Roman" w:hAnsi="Times New Roman" w:cs="Times New Roman"/>
                <w:sz w:val="20"/>
                <w:szCs w:val="20"/>
                <w:lang w:eastAsia="lv-LV"/>
              </w:rPr>
              <w:t>) no valsts budžeta līdzekļiem</w:t>
            </w:r>
          </w:p>
        </w:tc>
      </w:tr>
      <w:tr w:rsidR="00D100C2" w:rsidRPr="00D100C2" w14:paraId="0EEAA75D" w14:textId="77777777" w:rsidTr="00D100C2">
        <w:trPr>
          <w:trHeight w:val="840"/>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6860BFD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2AC89E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34156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924DA4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5D64D1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958B59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3B1ED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61B3F2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E5195C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AECB7E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6572DD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86A20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D02588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7E0B3484"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r>
      <w:tr w:rsidR="00D100C2" w:rsidRPr="00D100C2" w14:paraId="1C0DCEED" w14:textId="77777777" w:rsidTr="00D100C2">
        <w:trPr>
          <w:trHeight w:val="25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B23548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56FA72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76C354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D456C0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B4DB34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0EE2FB1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C679F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D41DAD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22742E7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E282B7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618DEC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26807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71BDDE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31BC97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42A3BEEA" w14:textId="77777777" w:rsidTr="00D100C2">
        <w:trPr>
          <w:trHeight w:val="214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14:paraId="58C8200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080B24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4437D6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C2E695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3B8C7D7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17B6C51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9B37199"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5419D28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DAF282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43A3BA6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7B32ECA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BAD26A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14:paraId="6CB0647A"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460B82B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487F89D7" w14:textId="77777777" w:rsidTr="00D100C2">
        <w:trPr>
          <w:trHeight w:val="3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DFF59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C9E5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3EB5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59349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43F2D"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38A0E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809135"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4F844F"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8=6*7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938D5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0FBE6"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C651E"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0237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8C5CF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13</w:t>
            </w:r>
          </w:p>
        </w:tc>
        <w:tc>
          <w:tcPr>
            <w:tcW w:w="0" w:type="auto"/>
            <w:vAlign w:val="center"/>
            <w:hideMark/>
          </w:tcPr>
          <w:p w14:paraId="76D79BC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3692C9A" w14:textId="77777777" w:rsidTr="00D100C2">
        <w:trPr>
          <w:trHeight w:val="34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D7DCA3"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849C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726A92"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6F4DD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08F82F"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5F1D4"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BB01D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1AAC8"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419E3C"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604D0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76AD61"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61470"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B015B" w14:textId="77777777" w:rsidR="00D100C2" w:rsidRPr="00D100C2" w:rsidRDefault="00D100C2" w:rsidP="00D100C2">
            <w:pPr>
              <w:spacing w:after="0" w:line="240" w:lineRule="auto"/>
              <w:jc w:val="center"/>
              <w:rPr>
                <w:rFonts w:ascii="Times New Roman" w:eastAsia="Times New Roman" w:hAnsi="Times New Roman" w:cs="Times New Roman"/>
                <w:sz w:val="20"/>
                <w:szCs w:val="20"/>
                <w:lang w:eastAsia="lv-LV"/>
              </w:rPr>
            </w:pPr>
          </w:p>
        </w:tc>
        <w:tc>
          <w:tcPr>
            <w:tcW w:w="0" w:type="auto"/>
            <w:vAlign w:val="center"/>
            <w:hideMark/>
          </w:tcPr>
          <w:p w14:paraId="3A5FAC7E"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3E2905C2" w14:textId="77777777" w:rsidTr="00D100C2">
        <w:trPr>
          <w:trHeight w:val="255"/>
        </w:trPr>
        <w:tc>
          <w:tcPr>
            <w:tcW w:w="0" w:type="auto"/>
            <w:gridSpan w:val="11"/>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4E0C6B7" w14:textId="77777777" w:rsidR="00D100C2" w:rsidRPr="00D100C2" w:rsidRDefault="00D100C2" w:rsidP="00D100C2">
            <w:pPr>
              <w:spacing w:after="0" w:line="240" w:lineRule="auto"/>
              <w:jc w:val="right"/>
              <w:rPr>
                <w:rFonts w:ascii="Times New Roman" w:eastAsia="Times New Roman" w:hAnsi="Times New Roman" w:cs="Times New Roman"/>
                <w:b/>
                <w:bCs/>
                <w:sz w:val="20"/>
                <w:szCs w:val="20"/>
                <w:lang w:eastAsia="lv-LV"/>
              </w:rPr>
            </w:pPr>
            <w:r w:rsidRPr="00D100C2">
              <w:rPr>
                <w:rFonts w:ascii="Times New Roman" w:eastAsia="Times New Roman" w:hAnsi="Times New Roman" w:cs="Times New Roman"/>
                <w:b/>
                <w:bCs/>
                <w:sz w:val="20"/>
                <w:szCs w:val="20"/>
                <w:lang w:eastAsia="lv-LV"/>
              </w:rPr>
              <w:t>Kopā:</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345237" w14:textId="77777777" w:rsidR="00D100C2" w:rsidRPr="00D100C2" w:rsidRDefault="00D100C2" w:rsidP="00D100C2">
            <w:pPr>
              <w:spacing w:after="0" w:line="240" w:lineRule="auto"/>
              <w:jc w:val="right"/>
              <w:rPr>
                <w:rFonts w:ascii="Times New Roman" w:eastAsia="Times New Roman" w:hAnsi="Times New Roman" w:cs="Times New Roman"/>
                <w:b/>
                <w:bCs/>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842EC0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6A64F572"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59279C20" w14:textId="77777777" w:rsidTr="00D100C2">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CEBA2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3C8E389"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CD9F10"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75C0DAB"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851F54"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0FBAED"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582CEAB"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63F5548"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6B778DC"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A45142"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5CE39CE"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38C4BBB"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842321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2E89023D"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39F74FDD" w14:textId="77777777" w:rsidTr="00D100C2">
        <w:trPr>
          <w:trHeight w:val="330"/>
        </w:trPr>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9D59C8" w14:textId="77777777" w:rsidR="00D100C2" w:rsidRPr="00D100C2" w:rsidRDefault="00D100C2" w:rsidP="00D100C2">
            <w:pPr>
              <w:spacing w:after="0" w:line="240" w:lineRule="auto"/>
              <w:rPr>
                <w:rFonts w:ascii="Times New Roman" w:eastAsia="Times New Roman" w:hAnsi="Times New Roman" w:cs="Times New Roman"/>
                <w:b/>
                <w:bCs/>
                <w:sz w:val="20"/>
                <w:szCs w:val="20"/>
                <w:lang w:eastAsia="lv-LV"/>
              </w:rPr>
            </w:pPr>
            <w:r w:rsidRPr="00D100C2">
              <w:rPr>
                <w:rFonts w:ascii="Times New Roman" w:eastAsia="Times New Roman" w:hAnsi="Times New Roman" w:cs="Times New Roman"/>
                <w:b/>
                <w:bCs/>
                <w:sz w:val="20"/>
                <w:szCs w:val="20"/>
                <w:lang w:eastAsia="lv-LV"/>
              </w:rPr>
              <w:t>Apliecinu, ka finansējums ir izlietots atbilstoši mērķim.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28A258C" w14:textId="77777777" w:rsidR="00D100C2" w:rsidRPr="00D100C2" w:rsidRDefault="00D100C2" w:rsidP="00D100C2">
            <w:pPr>
              <w:spacing w:after="0" w:line="240" w:lineRule="auto"/>
              <w:rPr>
                <w:rFonts w:ascii="Times New Roman" w:eastAsia="Times New Roman" w:hAnsi="Times New Roman" w:cs="Times New Roman"/>
                <w:b/>
                <w:bCs/>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CF482B"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310916E"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DA813E2"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0FA6A8"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779680D" w14:textId="77777777" w:rsidR="00D100C2" w:rsidRPr="00D100C2" w:rsidRDefault="00D100C2" w:rsidP="00D100C2">
            <w:pPr>
              <w:spacing w:after="0" w:line="240" w:lineRule="auto"/>
              <w:jc w:val="right"/>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7999F9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7B8BB6F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03589D86" w14:textId="77777777" w:rsidTr="00D100C2">
        <w:trPr>
          <w:trHeight w:val="300"/>
        </w:trPr>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BFB038"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b/>
                <w:bCs/>
                <w:sz w:val="20"/>
                <w:szCs w:val="20"/>
                <w:lang w:eastAsia="lv-LV"/>
              </w:rPr>
              <w:t>Attaisnojuma dokumenti atrodas</w:t>
            </w:r>
            <w:r w:rsidRPr="00D100C2">
              <w:rPr>
                <w:rFonts w:ascii="Times New Roman" w:eastAsia="Times New Roman" w:hAnsi="Times New Roman" w:cs="Times New Roman"/>
                <w:sz w:val="20"/>
                <w:szCs w:val="20"/>
                <w:lang w:eastAsia="lv-LV"/>
              </w:rPr>
              <w:t xml:space="preserve"> __________________________________</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D8338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C3CA99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E41E10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6218E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E62A74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9B7C8DF"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A205E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34C84DA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1ACB9DA7" w14:textId="77777777" w:rsidTr="00D100C2">
        <w:trPr>
          <w:trHeight w:val="300"/>
        </w:trPr>
        <w:tc>
          <w:tcPr>
            <w:tcW w:w="0" w:type="auto"/>
            <w:gridSpan w:val="1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9FCF94"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Amats _______________________</w:t>
            </w:r>
          </w:p>
        </w:tc>
        <w:tc>
          <w:tcPr>
            <w:tcW w:w="0" w:type="auto"/>
            <w:vAlign w:val="center"/>
            <w:hideMark/>
          </w:tcPr>
          <w:p w14:paraId="02EB5FE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3B754280" w14:textId="77777777" w:rsidTr="00D100C2">
        <w:trPr>
          <w:trHeight w:val="255"/>
        </w:trPr>
        <w:tc>
          <w:tcPr>
            <w:tcW w:w="0" w:type="auto"/>
            <w:gridSpan w:val="1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06BDD0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Vārds, Uzvārds ________________</w:t>
            </w:r>
          </w:p>
        </w:tc>
        <w:tc>
          <w:tcPr>
            <w:tcW w:w="0" w:type="auto"/>
            <w:vAlign w:val="center"/>
            <w:hideMark/>
          </w:tcPr>
          <w:p w14:paraId="1509FE80"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r w:rsidR="00D100C2" w:rsidRPr="00D100C2" w14:paraId="1C14128D" w14:textId="77777777" w:rsidTr="00D100C2">
        <w:trPr>
          <w:trHeight w:val="255"/>
        </w:trPr>
        <w:tc>
          <w:tcPr>
            <w:tcW w:w="0" w:type="auto"/>
            <w:gridSpan w:val="6"/>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C8505B7"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r w:rsidRPr="00D100C2">
              <w:rPr>
                <w:rFonts w:ascii="Times New Roman" w:eastAsia="Times New Roman" w:hAnsi="Times New Roman" w:cs="Times New Roman"/>
                <w:sz w:val="20"/>
                <w:szCs w:val="20"/>
                <w:lang w:eastAsia="lv-LV"/>
              </w:rPr>
              <w:t>e-pasta adrese_____________________; kontakttālrunis____________</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638EF7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1473B43"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4B9586C"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5821455"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A52C65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48FB9B1"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8D39D16"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c>
          <w:tcPr>
            <w:tcW w:w="0" w:type="auto"/>
            <w:vAlign w:val="center"/>
            <w:hideMark/>
          </w:tcPr>
          <w:p w14:paraId="393E0A0B" w14:textId="77777777" w:rsidR="00D100C2" w:rsidRPr="00D100C2" w:rsidRDefault="00D100C2" w:rsidP="00D100C2">
            <w:pPr>
              <w:spacing w:after="0" w:line="240" w:lineRule="auto"/>
              <w:rPr>
                <w:rFonts w:ascii="Times New Roman" w:eastAsia="Times New Roman" w:hAnsi="Times New Roman" w:cs="Times New Roman"/>
                <w:sz w:val="20"/>
                <w:szCs w:val="20"/>
                <w:lang w:eastAsia="lv-LV"/>
              </w:rPr>
            </w:pPr>
          </w:p>
        </w:tc>
      </w:tr>
    </w:tbl>
    <w:p w14:paraId="6180E486" w14:textId="77777777" w:rsidR="00D100C2" w:rsidRPr="00D100C2" w:rsidRDefault="00D100C2" w:rsidP="00D100C2">
      <w:pPr>
        <w:jc w:val="right"/>
        <w:rPr>
          <w:rFonts w:ascii="Times New Roman" w:eastAsia="Times New Roman" w:hAnsi="Times New Roman" w:cs="Times New Roman"/>
          <w:sz w:val="24"/>
          <w:szCs w:val="24"/>
        </w:rPr>
      </w:pPr>
    </w:p>
    <w:sectPr w:rsidR="00D100C2" w:rsidRPr="00D100C2" w:rsidSect="00D100C2">
      <w:pgSz w:w="16838" w:h="11906" w:orient="landscape"/>
      <w:pgMar w:top="851" w:right="851" w:bottom="851" w:left="85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DED3" w14:textId="77777777" w:rsidR="007731DC" w:rsidRDefault="007731DC">
      <w:pPr>
        <w:spacing w:after="0" w:line="240" w:lineRule="auto"/>
      </w:pPr>
      <w:r>
        <w:separator/>
      </w:r>
    </w:p>
  </w:endnote>
  <w:endnote w:type="continuationSeparator" w:id="0">
    <w:p w14:paraId="32319AAB" w14:textId="77777777" w:rsidR="007731DC" w:rsidRDefault="00773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Helvetica">
    <w:altName w:val="Cambri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78A9" w14:textId="01F1F639" w:rsidR="00391044" w:rsidRDefault="00281667">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D100C2">
      <w:rPr>
        <w:noProof/>
        <w:color w:val="000000"/>
      </w:rPr>
      <w:t>8</w:t>
    </w:r>
    <w:r>
      <w:rPr>
        <w:color w:val="000000"/>
      </w:rPr>
      <w:fldChar w:fldCharType="end"/>
    </w:r>
  </w:p>
  <w:p w14:paraId="1865CE9A" w14:textId="77777777" w:rsidR="00391044" w:rsidRDefault="0039104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1F1E" w14:textId="77777777" w:rsidR="00391044" w:rsidRDefault="00391044">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8F08" w14:textId="77777777" w:rsidR="007731DC" w:rsidRDefault="007731DC">
      <w:pPr>
        <w:spacing w:after="0" w:line="240" w:lineRule="auto"/>
      </w:pPr>
      <w:r>
        <w:separator/>
      </w:r>
    </w:p>
  </w:footnote>
  <w:footnote w:type="continuationSeparator" w:id="0">
    <w:p w14:paraId="29B2F4E9" w14:textId="77777777" w:rsidR="007731DC" w:rsidRDefault="00773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82604"/>
    <w:multiLevelType w:val="multilevel"/>
    <w:tmpl w:val="20B29704"/>
    <w:lvl w:ilvl="0">
      <w:start w:val="2"/>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3EFC7E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A25069"/>
    <w:multiLevelType w:val="multilevel"/>
    <w:tmpl w:val="FEE89546"/>
    <w:lvl w:ilvl="0">
      <w:start w:val="1"/>
      <w:numFmt w:val="decimal"/>
      <w:lvlText w:val="%1."/>
      <w:lvlJc w:val="left"/>
      <w:pPr>
        <w:ind w:left="360" w:hanging="360"/>
      </w:pPr>
      <w:rPr>
        <w:rFonts w:ascii="Times New Roman" w:eastAsia="Times New Roman" w:hAnsi="Times New Roman" w:cs="Times New Roman"/>
        <w:b w:val="0"/>
      </w:rPr>
    </w:lvl>
    <w:lvl w:ilvl="1">
      <w:start w:val="1"/>
      <w:numFmt w:val="decimal"/>
      <w:lvlText w:val="%1.%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2691171">
    <w:abstractNumId w:val="0"/>
  </w:num>
  <w:num w:numId="2" w16cid:durableId="1678996450">
    <w:abstractNumId w:val="2"/>
  </w:num>
  <w:num w:numId="3" w16cid:durableId="927468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44"/>
    <w:rsid w:val="00142070"/>
    <w:rsid w:val="001757B0"/>
    <w:rsid w:val="00281667"/>
    <w:rsid w:val="00391044"/>
    <w:rsid w:val="00393FCE"/>
    <w:rsid w:val="00421A33"/>
    <w:rsid w:val="004A3DC0"/>
    <w:rsid w:val="004B51C6"/>
    <w:rsid w:val="0051238D"/>
    <w:rsid w:val="006215CC"/>
    <w:rsid w:val="00704620"/>
    <w:rsid w:val="007731DC"/>
    <w:rsid w:val="00793C8D"/>
    <w:rsid w:val="008A5C5B"/>
    <w:rsid w:val="00906895"/>
    <w:rsid w:val="009311E4"/>
    <w:rsid w:val="009A0CAC"/>
    <w:rsid w:val="00A646F6"/>
    <w:rsid w:val="00C428C8"/>
    <w:rsid w:val="00D100C2"/>
    <w:rsid w:val="00D36611"/>
    <w:rsid w:val="00E645AB"/>
    <w:rsid w:val="00F37E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4EB8"/>
  <w15:docId w15:val="{EB7BC58E-448D-426D-AB71-7C08E291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E542F"/>
    <w:rPr>
      <w:lang w:eastAsia="en-US"/>
    </w:rPr>
  </w:style>
  <w:style w:type="paragraph" w:styleId="Virsraksts1">
    <w:name w:val="heading 1"/>
    <w:basedOn w:val="Parasts"/>
    <w:next w:val="Parasts"/>
    <w:link w:val="Virsraksts1Rakstz"/>
    <w:uiPriority w:val="9"/>
    <w:qFormat/>
    <w:rsid w:val="000978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121FFF"/>
    <w:pPr>
      <w:keepNext/>
      <w:spacing w:before="240" w:after="60"/>
      <w:outlineLvl w:val="1"/>
    </w:pPr>
    <w:rPr>
      <w:rFonts w:ascii="Calibri Light" w:eastAsia="Times New Roman" w:hAnsi="Calibri Light"/>
      <w:b/>
      <w:bCs/>
      <w:i/>
      <w:iCs/>
      <w:sz w:val="28"/>
      <w:szCs w:val="28"/>
    </w:rPr>
  </w:style>
  <w:style w:type="paragraph" w:styleId="Virsraksts3">
    <w:name w:val="heading 3"/>
    <w:basedOn w:val="Parasts"/>
    <w:next w:val="Parasts"/>
    <w:link w:val="Virsraksts3Rakstz"/>
    <w:uiPriority w:val="9"/>
    <w:semiHidden/>
    <w:unhideWhenUsed/>
    <w:qFormat/>
    <w:rsid w:val="000978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3D69C0"/>
    <w:pPr>
      <w:keepNext/>
      <w:suppressAutoHyphens/>
      <w:spacing w:after="0" w:line="240" w:lineRule="auto"/>
      <w:jc w:val="center"/>
      <w:outlineLvl w:val="3"/>
    </w:pPr>
    <w:rPr>
      <w:rFonts w:ascii="Times New Roman" w:eastAsia="Times New Roman" w:hAnsi="Times New Roman"/>
      <w:b/>
      <w:bCs/>
      <w:sz w:val="24"/>
      <w:szCs w:val="24"/>
      <w:lang w:eastAsia="ar-SA"/>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Apakvirsraksts"/>
    <w:link w:val="NosaukumsRakstz"/>
    <w:uiPriority w:val="10"/>
    <w:qFormat/>
    <w:rsid w:val="003D69C0"/>
    <w:pPr>
      <w:suppressAutoHyphens/>
      <w:spacing w:after="0" w:line="240" w:lineRule="auto"/>
      <w:jc w:val="center"/>
    </w:pPr>
    <w:rPr>
      <w:rFonts w:ascii="RimHelvetica" w:eastAsia="Times New Roman" w:hAnsi="RimHelvetica"/>
      <w:sz w:val="36"/>
      <w:szCs w:val="20"/>
      <w:lang w:eastAsia="ar-SA"/>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customStyle="1" w:styleId="Default">
    <w:name w:val="Default"/>
    <w:rsid w:val="00A443ED"/>
    <w:pPr>
      <w:autoSpaceDE w:val="0"/>
      <w:autoSpaceDN w:val="0"/>
      <w:adjustRightInd w:val="0"/>
    </w:pPr>
    <w:rPr>
      <w:rFonts w:ascii="Times New Roman" w:hAnsi="Times New Roman"/>
      <w:color w:val="000000"/>
      <w:sz w:val="24"/>
      <w:szCs w:val="24"/>
      <w:lang w:eastAsia="en-US"/>
    </w:rPr>
  </w:style>
  <w:style w:type="character" w:styleId="Hipersaite">
    <w:name w:val="Hyperlink"/>
    <w:unhideWhenUsed/>
    <w:rsid w:val="00345208"/>
    <w:rPr>
      <w:color w:val="0000FF"/>
      <w:u w:val="single"/>
    </w:rPr>
  </w:style>
  <w:style w:type="paragraph" w:styleId="Sarakstarindkopa">
    <w:name w:val="List Paragraph"/>
    <w:basedOn w:val="Parasts"/>
    <w:uiPriority w:val="34"/>
    <w:qFormat/>
    <w:rsid w:val="000E5FE5"/>
    <w:pPr>
      <w:widowControl w:val="0"/>
      <w:suppressAutoHyphens/>
      <w:spacing w:after="0" w:line="240" w:lineRule="auto"/>
      <w:ind w:left="720"/>
    </w:pPr>
    <w:rPr>
      <w:rFonts w:ascii="Times New Roman" w:eastAsia="SimSun" w:hAnsi="Times New Roman" w:cs="Lucida Sans"/>
      <w:kern w:val="1"/>
      <w:sz w:val="24"/>
      <w:szCs w:val="24"/>
      <w:lang w:eastAsia="hi-IN" w:bidi="hi-IN"/>
    </w:rPr>
  </w:style>
  <w:style w:type="table" w:styleId="Reatabula">
    <w:name w:val="Table Grid"/>
    <w:basedOn w:val="Parastatabula"/>
    <w:uiPriority w:val="59"/>
    <w:rsid w:val="00B5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724775"/>
    <w:pPr>
      <w:tabs>
        <w:tab w:val="left" w:pos="3119"/>
      </w:tabs>
      <w:spacing w:after="0" w:line="240" w:lineRule="auto"/>
      <w:ind w:right="4989"/>
      <w:jc w:val="both"/>
    </w:pPr>
    <w:rPr>
      <w:rFonts w:ascii="Times New Roman" w:eastAsia="Times New Roman" w:hAnsi="Times New Roman"/>
      <w:sz w:val="24"/>
      <w:szCs w:val="20"/>
    </w:rPr>
  </w:style>
  <w:style w:type="character" w:customStyle="1" w:styleId="PamattekstsRakstz">
    <w:name w:val="Pamatteksts Rakstz."/>
    <w:link w:val="Pamatteksts"/>
    <w:rsid w:val="00724775"/>
    <w:rPr>
      <w:rFonts w:ascii="Times New Roman" w:eastAsia="Times New Roman" w:hAnsi="Times New Roman"/>
      <w:sz w:val="24"/>
      <w:lang w:eastAsia="en-US"/>
    </w:rPr>
  </w:style>
  <w:style w:type="paragraph" w:styleId="Kjene">
    <w:name w:val="footer"/>
    <w:basedOn w:val="Parasts"/>
    <w:link w:val="KjeneRakstz"/>
    <w:uiPriority w:val="99"/>
    <w:rsid w:val="00B43245"/>
    <w:pPr>
      <w:tabs>
        <w:tab w:val="center" w:pos="4153"/>
        <w:tab w:val="right" w:pos="8306"/>
      </w:tabs>
    </w:pPr>
  </w:style>
  <w:style w:type="character" w:styleId="Lappusesnumurs">
    <w:name w:val="page number"/>
    <w:basedOn w:val="Noklusjumarindkopasfonts"/>
    <w:rsid w:val="00B43245"/>
  </w:style>
  <w:style w:type="paragraph" w:styleId="Galvene">
    <w:name w:val="header"/>
    <w:basedOn w:val="Parasts"/>
    <w:rsid w:val="00B43245"/>
    <w:pPr>
      <w:tabs>
        <w:tab w:val="center" w:pos="4153"/>
        <w:tab w:val="right" w:pos="8306"/>
      </w:tabs>
    </w:pPr>
  </w:style>
  <w:style w:type="paragraph" w:styleId="Balonteksts">
    <w:name w:val="Balloon Text"/>
    <w:basedOn w:val="Parasts"/>
    <w:link w:val="BalontekstsRakstz"/>
    <w:uiPriority w:val="99"/>
    <w:semiHidden/>
    <w:unhideWhenUsed/>
    <w:rsid w:val="00E62A19"/>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E62A19"/>
    <w:rPr>
      <w:rFonts w:ascii="Segoe UI" w:hAnsi="Segoe UI" w:cs="Segoe UI"/>
      <w:sz w:val="18"/>
      <w:szCs w:val="18"/>
      <w:lang w:eastAsia="en-US"/>
    </w:rPr>
  </w:style>
  <w:style w:type="character" w:customStyle="1" w:styleId="KjeneRakstz">
    <w:name w:val="Kājene Rakstz."/>
    <w:link w:val="Kjene"/>
    <w:uiPriority w:val="99"/>
    <w:rsid w:val="00607F39"/>
    <w:rPr>
      <w:sz w:val="22"/>
      <w:szCs w:val="22"/>
      <w:lang w:eastAsia="en-US"/>
    </w:rPr>
  </w:style>
  <w:style w:type="character" w:customStyle="1" w:styleId="Virsraksts4Rakstz">
    <w:name w:val="Virsraksts 4 Rakstz."/>
    <w:link w:val="Virsraksts4"/>
    <w:rsid w:val="003D69C0"/>
    <w:rPr>
      <w:rFonts w:ascii="Times New Roman" w:eastAsia="Times New Roman" w:hAnsi="Times New Roman"/>
      <w:b/>
      <w:bCs/>
      <w:sz w:val="24"/>
      <w:szCs w:val="24"/>
      <w:lang w:eastAsia="ar-SA"/>
    </w:rPr>
  </w:style>
  <w:style w:type="character" w:customStyle="1" w:styleId="NosaukumsRakstz">
    <w:name w:val="Nosaukums Rakstz."/>
    <w:link w:val="Nosaukums"/>
    <w:uiPriority w:val="99"/>
    <w:rsid w:val="003D69C0"/>
    <w:rPr>
      <w:rFonts w:ascii="RimHelvetica" w:eastAsia="Times New Roman" w:hAnsi="RimHelvetica"/>
      <w:sz w:val="36"/>
      <w:lang w:eastAsia="ar-SA"/>
    </w:rPr>
  </w:style>
  <w:style w:type="paragraph" w:styleId="Apakvirsraksts">
    <w:name w:val="Subtitle"/>
    <w:basedOn w:val="Parasts"/>
    <w:next w:val="Parasts"/>
    <w:link w:val="ApakvirsrakstsRakstz"/>
    <w:uiPriority w:val="11"/>
    <w:qFormat/>
    <w:pPr>
      <w:pBdr>
        <w:top w:val="nil"/>
        <w:left w:val="nil"/>
        <w:bottom w:val="nil"/>
        <w:right w:val="nil"/>
        <w:between w:val="nil"/>
      </w:pBdr>
      <w:spacing w:after="60"/>
      <w:jc w:val="center"/>
    </w:pPr>
    <w:rPr>
      <w:color w:val="000000"/>
      <w:sz w:val="24"/>
      <w:szCs w:val="24"/>
    </w:rPr>
  </w:style>
  <w:style w:type="character" w:customStyle="1" w:styleId="ApakvirsrakstsRakstz">
    <w:name w:val="Apakšvirsraksts Rakstz."/>
    <w:link w:val="Apakvirsraksts"/>
    <w:uiPriority w:val="11"/>
    <w:rsid w:val="003D69C0"/>
    <w:rPr>
      <w:rFonts w:ascii="Calibri Light" w:eastAsia="Times New Roman" w:hAnsi="Calibri Light" w:cs="Times New Roman"/>
      <w:sz w:val="24"/>
      <w:szCs w:val="24"/>
      <w:lang w:eastAsia="en-US"/>
    </w:rPr>
  </w:style>
  <w:style w:type="character" w:styleId="Komentraatsauce">
    <w:name w:val="annotation reference"/>
    <w:uiPriority w:val="99"/>
    <w:semiHidden/>
    <w:unhideWhenUsed/>
    <w:rsid w:val="00A84FE5"/>
    <w:rPr>
      <w:sz w:val="16"/>
      <w:szCs w:val="16"/>
    </w:rPr>
  </w:style>
  <w:style w:type="paragraph" w:styleId="Komentrateksts">
    <w:name w:val="annotation text"/>
    <w:basedOn w:val="Parasts"/>
    <w:link w:val="KomentratekstsRakstz"/>
    <w:uiPriority w:val="99"/>
    <w:semiHidden/>
    <w:unhideWhenUsed/>
    <w:rsid w:val="00A84FE5"/>
    <w:rPr>
      <w:sz w:val="20"/>
      <w:szCs w:val="20"/>
    </w:rPr>
  </w:style>
  <w:style w:type="character" w:customStyle="1" w:styleId="KomentratekstsRakstz">
    <w:name w:val="Komentāra teksts Rakstz."/>
    <w:link w:val="Komentrateksts"/>
    <w:uiPriority w:val="99"/>
    <w:semiHidden/>
    <w:rsid w:val="00A84FE5"/>
    <w:rPr>
      <w:lang w:eastAsia="en-US"/>
    </w:rPr>
  </w:style>
  <w:style w:type="paragraph" w:styleId="Komentratma">
    <w:name w:val="annotation subject"/>
    <w:basedOn w:val="Komentrateksts"/>
    <w:next w:val="Komentrateksts"/>
    <w:link w:val="KomentratmaRakstz"/>
    <w:uiPriority w:val="99"/>
    <w:semiHidden/>
    <w:unhideWhenUsed/>
    <w:rsid w:val="00A84FE5"/>
    <w:rPr>
      <w:b/>
      <w:bCs/>
    </w:rPr>
  </w:style>
  <w:style w:type="character" w:customStyle="1" w:styleId="KomentratmaRakstz">
    <w:name w:val="Komentāra tēma Rakstz."/>
    <w:link w:val="Komentratma"/>
    <w:uiPriority w:val="99"/>
    <w:semiHidden/>
    <w:rsid w:val="00A84FE5"/>
    <w:rPr>
      <w:b/>
      <w:bCs/>
      <w:lang w:eastAsia="en-US"/>
    </w:rPr>
  </w:style>
  <w:style w:type="paragraph" w:styleId="Prskatjums">
    <w:name w:val="Revision"/>
    <w:hidden/>
    <w:uiPriority w:val="99"/>
    <w:semiHidden/>
    <w:rsid w:val="00A84FE5"/>
    <w:rPr>
      <w:lang w:eastAsia="en-US"/>
    </w:rPr>
  </w:style>
  <w:style w:type="paragraph" w:customStyle="1" w:styleId="ListParagraph1">
    <w:name w:val="List Paragraph1"/>
    <w:basedOn w:val="Parasts"/>
    <w:rsid w:val="00F0455C"/>
    <w:pPr>
      <w:widowControl w:val="0"/>
      <w:spacing w:after="0" w:line="240" w:lineRule="auto"/>
      <w:ind w:left="720"/>
      <w:contextualSpacing/>
    </w:pPr>
    <w:rPr>
      <w:rFonts w:ascii="Times New Roman" w:eastAsia="SimSun" w:hAnsi="Times New Roman"/>
      <w:kern w:val="2"/>
      <w:sz w:val="24"/>
      <w:szCs w:val="20"/>
      <w:lang w:val="en-US" w:eastAsia="zh-CN"/>
    </w:rPr>
  </w:style>
  <w:style w:type="character" w:customStyle="1" w:styleId="Virsraksts2Rakstz">
    <w:name w:val="Virsraksts 2 Rakstz."/>
    <w:link w:val="Virsraksts2"/>
    <w:uiPriority w:val="9"/>
    <w:rsid w:val="00121FFF"/>
    <w:rPr>
      <w:rFonts w:ascii="Calibri Light" w:eastAsia="Times New Roman" w:hAnsi="Calibri Light" w:cs="Times New Roman"/>
      <w:b/>
      <w:bCs/>
      <w:i/>
      <w:iCs/>
      <w:sz w:val="28"/>
      <w:szCs w:val="28"/>
      <w:lang w:eastAsia="en-US"/>
    </w:rPr>
  </w:style>
  <w:style w:type="paragraph" w:customStyle="1" w:styleId="Sarakstarindkopa1">
    <w:name w:val="Saraksta rindkopa1"/>
    <w:basedOn w:val="Parasts"/>
    <w:uiPriority w:val="99"/>
    <w:rsid w:val="00A97CF0"/>
    <w:pPr>
      <w:ind w:left="720"/>
      <w:contextualSpacing/>
    </w:pPr>
    <w:rPr>
      <w:rFonts w:eastAsia="Times New Roman"/>
    </w:rPr>
  </w:style>
  <w:style w:type="character" w:customStyle="1" w:styleId="Virsraksts1Rakstz">
    <w:name w:val="Virsraksts 1 Rakstz."/>
    <w:basedOn w:val="Noklusjumarindkopasfonts"/>
    <w:link w:val="Virsraksts1"/>
    <w:uiPriority w:val="9"/>
    <w:rsid w:val="0009787B"/>
    <w:rPr>
      <w:rFonts w:asciiTheme="majorHAnsi" w:eastAsiaTheme="majorEastAsia" w:hAnsiTheme="majorHAnsi" w:cstheme="majorBidi"/>
      <w:color w:val="2F5496" w:themeColor="accent1" w:themeShade="BF"/>
      <w:sz w:val="32"/>
      <w:szCs w:val="32"/>
      <w:lang w:eastAsia="en-US"/>
    </w:rPr>
  </w:style>
  <w:style w:type="character" w:customStyle="1" w:styleId="Virsraksts3Rakstz">
    <w:name w:val="Virsraksts 3 Rakstz."/>
    <w:basedOn w:val="Noklusjumarindkopasfonts"/>
    <w:link w:val="Virsraksts3"/>
    <w:uiPriority w:val="9"/>
    <w:semiHidden/>
    <w:rsid w:val="0009787B"/>
    <w:rPr>
      <w:rFonts w:asciiTheme="majorHAnsi" w:eastAsiaTheme="majorEastAsia" w:hAnsiTheme="majorHAnsi" w:cstheme="majorBidi"/>
      <w:color w:val="1F3763" w:themeColor="accent1" w:themeShade="7F"/>
      <w:sz w:val="24"/>
      <w:szCs w:val="24"/>
      <w:lang w:eastAsia="en-US"/>
    </w:rPr>
  </w:style>
  <w:style w:type="paragraph" w:styleId="Paraststmeklis">
    <w:name w:val="Normal (Web)"/>
    <w:basedOn w:val="Parasts"/>
    <w:unhideWhenUsed/>
    <w:rsid w:val="00AB54D0"/>
    <w:pPr>
      <w:spacing w:before="100" w:beforeAutospacing="1" w:after="100" w:afterAutospacing="1" w:line="240" w:lineRule="auto"/>
    </w:pPr>
    <w:rPr>
      <w:rFonts w:ascii="Times New Roman" w:eastAsia="Times New Roman" w:hAnsi="Times New Roman"/>
      <w:sz w:val="24"/>
      <w:szCs w:val="24"/>
      <w:lang w:eastAsia="lv-LV"/>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left w:w="115" w:type="dxa"/>
        <w:right w:w="115" w:type="dxa"/>
      </w:tblCellMar>
    </w:tblPr>
  </w:style>
  <w:style w:type="table" w:customStyle="1" w:styleId="af">
    <w:basedOn w:val="TableNormal3"/>
    <w:tblPr>
      <w:tblStyleRowBandSize w:val="1"/>
      <w:tblStyleColBandSize w:val="1"/>
      <w:tblCellMar>
        <w:left w:w="115"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Pr>
  </w:style>
  <w:style w:type="table" w:customStyle="1" w:styleId="af5">
    <w:basedOn w:val="TableNormal3"/>
    <w:tblPr>
      <w:tblStyleRowBandSize w:val="1"/>
      <w:tblStyleColBandSize w:val="1"/>
    </w:tblPr>
  </w:style>
  <w:style w:type="paragraph" w:styleId="Bezatstarpm">
    <w:name w:val="No Spacing"/>
    <w:uiPriority w:val="1"/>
    <w:qFormat/>
    <w:rsid w:val="00CC7E30"/>
    <w:pPr>
      <w:spacing w:after="0" w:line="240" w:lineRule="auto"/>
    </w:pPr>
    <w:rPr>
      <w:lang w:eastAsia="en-US"/>
    </w:rPr>
  </w:style>
  <w:style w:type="table" w:customStyle="1" w:styleId="af6">
    <w:basedOn w:val="TableNormal2"/>
    <w:tblPr>
      <w:tblStyleRowBandSize w:val="1"/>
      <w:tblStyleColBandSize w:val="1"/>
      <w:tblCellMar>
        <w:top w:w="100" w:type="dxa"/>
        <w:left w:w="115" w:type="dxa"/>
        <w:bottom w:w="100" w:type="dxa"/>
        <w:right w:w="115" w:type="dxa"/>
      </w:tblCellMar>
    </w:tblPr>
  </w:style>
  <w:style w:type="table" w:customStyle="1" w:styleId="af7">
    <w:basedOn w:val="TableNormal2"/>
    <w:tblPr>
      <w:tblStyleRowBandSize w:val="1"/>
      <w:tblStyleColBandSize w:val="1"/>
      <w:tblCellMar>
        <w:top w:w="100" w:type="dxa"/>
        <w:left w:w="115" w:type="dxa"/>
        <w:bottom w:w="100" w:type="dxa"/>
        <w:right w:w="115" w:type="dxa"/>
      </w:tblCellMar>
    </w:tblPr>
  </w:style>
  <w:style w:type="table" w:customStyle="1" w:styleId="af8">
    <w:basedOn w:val="TableNormal2"/>
    <w:tblPr>
      <w:tblStyleRowBandSize w:val="1"/>
      <w:tblStyleColBandSize w:val="1"/>
      <w:tblCellMar>
        <w:top w:w="100" w:type="dxa"/>
        <w:left w:w="115" w:type="dxa"/>
        <w:bottom w:w="100" w:type="dxa"/>
        <w:right w:w="115" w:type="dxa"/>
      </w:tblCellMar>
    </w:tblPr>
  </w:style>
  <w:style w:type="table" w:customStyle="1" w:styleId="af9">
    <w:basedOn w:val="TableNormal2"/>
    <w:tblPr>
      <w:tblStyleRowBandSize w:val="1"/>
      <w:tblStyleColBandSize w:val="1"/>
      <w:tblCellMar>
        <w:top w:w="100" w:type="dxa"/>
        <w:left w:w="115" w:type="dxa"/>
        <w:bottom w:w="100" w:type="dxa"/>
        <w:right w:w="115" w:type="dxa"/>
      </w:tblCellMar>
    </w:tblPr>
  </w:style>
  <w:style w:type="table" w:customStyle="1" w:styleId="afa">
    <w:basedOn w:val="TableNormal2"/>
    <w:tblPr>
      <w:tblStyleRowBandSize w:val="1"/>
      <w:tblStyleColBandSize w:val="1"/>
      <w:tblCellMar>
        <w:top w:w="100" w:type="dxa"/>
        <w:left w:w="115" w:type="dxa"/>
        <w:bottom w:w="100" w:type="dxa"/>
        <w:right w:w="115" w:type="dxa"/>
      </w:tblCellMar>
    </w:tblPr>
  </w:style>
  <w:style w:type="table" w:customStyle="1" w:styleId="afb">
    <w:basedOn w:val="TableNormal2"/>
    <w:tblPr>
      <w:tblStyleRowBandSize w:val="1"/>
      <w:tblStyleColBandSize w:val="1"/>
      <w:tblCellMar>
        <w:top w:w="100" w:type="dxa"/>
        <w:left w:w="115" w:type="dxa"/>
        <w:bottom w:w="100" w:type="dxa"/>
        <w:right w:w="115" w:type="dxa"/>
      </w:tblCellMar>
    </w:tblPr>
  </w:style>
  <w:style w:type="table" w:customStyle="1" w:styleId="afc">
    <w:basedOn w:val="TableNormal2"/>
    <w:tblPr>
      <w:tblStyleRowBandSize w:val="1"/>
      <w:tblStyleColBandSize w:val="1"/>
      <w:tblCellMar>
        <w:top w:w="100" w:type="dxa"/>
        <w:left w:w="115" w:type="dxa"/>
        <w:bottom w:w="100" w:type="dxa"/>
        <w:right w:w="115"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15" w:type="dxa"/>
        <w:right w:w="115"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2"/>
    <w:tblPr>
      <w:tblStyleRowBandSize w:val="1"/>
      <w:tblStyleColBandSize w:val="1"/>
      <w:tblCellMar>
        <w:left w:w="115" w:type="dxa"/>
        <w:right w:w="115" w:type="dxa"/>
      </w:tblCellMar>
    </w:tblPr>
  </w:style>
  <w:style w:type="table" w:customStyle="1" w:styleId="aff2">
    <w:basedOn w:val="TableNormal2"/>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39881">
      <w:bodyDiv w:val="1"/>
      <w:marLeft w:val="0"/>
      <w:marRight w:val="0"/>
      <w:marTop w:val="0"/>
      <w:marBottom w:val="0"/>
      <w:divBdr>
        <w:top w:val="none" w:sz="0" w:space="0" w:color="auto"/>
        <w:left w:val="none" w:sz="0" w:space="0" w:color="auto"/>
        <w:bottom w:val="none" w:sz="0" w:space="0" w:color="auto"/>
        <w:right w:val="none" w:sz="0" w:space="0" w:color="auto"/>
      </w:divBdr>
      <w:divsChild>
        <w:div w:id="549458434">
          <w:marLeft w:val="0"/>
          <w:marRight w:val="0"/>
          <w:marTop w:val="0"/>
          <w:marBottom w:val="0"/>
          <w:divBdr>
            <w:top w:val="none" w:sz="0" w:space="0" w:color="auto"/>
            <w:left w:val="none" w:sz="0" w:space="0" w:color="auto"/>
            <w:bottom w:val="none" w:sz="0" w:space="0" w:color="auto"/>
            <w:right w:val="none" w:sz="0" w:space="0" w:color="auto"/>
          </w:divBdr>
        </w:div>
        <w:div w:id="1942177431">
          <w:marLeft w:val="0"/>
          <w:marRight w:val="0"/>
          <w:marTop w:val="0"/>
          <w:marBottom w:val="0"/>
          <w:divBdr>
            <w:top w:val="none" w:sz="0" w:space="0" w:color="auto"/>
            <w:left w:val="none" w:sz="0" w:space="0" w:color="auto"/>
            <w:bottom w:val="none" w:sz="0" w:space="0" w:color="auto"/>
            <w:right w:val="none" w:sz="0" w:space="0" w:color="auto"/>
          </w:divBdr>
        </w:div>
        <w:div w:id="439958911">
          <w:marLeft w:val="0"/>
          <w:marRight w:val="0"/>
          <w:marTop w:val="0"/>
          <w:marBottom w:val="0"/>
          <w:divBdr>
            <w:top w:val="none" w:sz="0" w:space="0" w:color="auto"/>
            <w:left w:val="none" w:sz="0" w:space="0" w:color="auto"/>
            <w:bottom w:val="none" w:sz="0" w:space="0" w:color="auto"/>
            <w:right w:val="none" w:sz="0" w:space="0" w:color="auto"/>
          </w:divBdr>
        </w:div>
        <w:div w:id="1462309063">
          <w:marLeft w:val="0"/>
          <w:marRight w:val="0"/>
          <w:marTop w:val="0"/>
          <w:marBottom w:val="0"/>
          <w:divBdr>
            <w:top w:val="none" w:sz="0" w:space="0" w:color="auto"/>
            <w:left w:val="none" w:sz="0" w:space="0" w:color="auto"/>
            <w:bottom w:val="none" w:sz="0" w:space="0" w:color="auto"/>
            <w:right w:val="none" w:sz="0" w:space="0" w:color="auto"/>
          </w:divBdr>
        </w:div>
        <w:div w:id="1106390871">
          <w:marLeft w:val="0"/>
          <w:marRight w:val="0"/>
          <w:marTop w:val="0"/>
          <w:marBottom w:val="0"/>
          <w:divBdr>
            <w:top w:val="none" w:sz="0" w:space="0" w:color="auto"/>
            <w:left w:val="none" w:sz="0" w:space="0" w:color="auto"/>
            <w:bottom w:val="none" w:sz="0" w:space="0" w:color="auto"/>
            <w:right w:val="none" w:sz="0" w:space="0" w:color="auto"/>
          </w:divBdr>
        </w:div>
        <w:div w:id="984548799">
          <w:marLeft w:val="0"/>
          <w:marRight w:val="0"/>
          <w:marTop w:val="0"/>
          <w:marBottom w:val="0"/>
          <w:divBdr>
            <w:top w:val="none" w:sz="0" w:space="0" w:color="auto"/>
            <w:left w:val="none" w:sz="0" w:space="0" w:color="auto"/>
            <w:bottom w:val="none" w:sz="0" w:space="0" w:color="auto"/>
            <w:right w:val="none" w:sz="0" w:space="0" w:color="auto"/>
          </w:divBdr>
        </w:div>
        <w:div w:id="1899392072">
          <w:marLeft w:val="0"/>
          <w:marRight w:val="0"/>
          <w:marTop w:val="0"/>
          <w:marBottom w:val="0"/>
          <w:divBdr>
            <w:top w:val="none" w:sz="0" w:space="0" w:color="auto"/>
            <w:left w:val="none" w:sz="0" w:space="0" w:color="auto"/>
            <w:bottom w:val="none" w:sz="0" w:space="0" w:color="auto"/>
            <w:right w:val="none" w:sz="0" w:space="0" w:color="auto"/>
          </w:divBdr>
        </w:div>
        <w:div w:id="839085428">
          <w:marLeft w:val="0"/>
          <w:marRight w:val="0"/>
          <w:marTop w:val="0"/>
          <w:marBottom w:val="0"/>
          <w:divBdr>
            <w:top w:val="none" w:sz="0" w:space="0" w:color="auto"/>
            <w:left w:val="none" w:sz="0" w:space="0" w:color="auto"/>
            <w:bottom w:val="none" w:sz="0" w:space="0" w:color="auto"/>
            <w:right w:val="none" w:sz="0" w:space="0" w:color="auto"/>
          </w:divBdr>
        </w:div>
        <w:div w:id="361174066">
          <w:marLeft w:val="0"/>
          <w:marRight w:val="0"/>
          <w:marTop w:val="0"/>
          <w:marBottom w:val="0"/>
          <w:divBdr>
            <w:top w:val="none" w:sz="0" w:space="0" w:color="auto"/>
            <w:left w:val="none" w:sz="0" w:space="0" w:color="auto"/>
            <w:bottom w:val="none" w:sz="0" w:space="0" w:color="auto"/>
            <w:right w:val="none" w:sz="0" w:space="0" w:color="auto"/>
          </w:divBdr>
        </w:div>
        <w:div w:id="1466238756">
          <w:marLeft w:val="0"/>
          <w:marRight w:val="0"/>
          <w:marTop w:val="0"/>
          <w:marBottom w:val="0"/>
          <w:divBdr>
            <w:top w:val="none" w:sz="0" w:space="0" w:color="auto"/>
            <w:left w:val="none" w:sz="0" w:space="0" w:color="auto"/>
            <w:bottom w:val="none" w:sz="0" w:space="0" w:color="auto"/>
            <w:right w:val="none" w:sz="0" w:space="0" w:color="auto"/>
          </w:divBdr>
        </w:div>
        <w:div w:id="1236938143">
          <w:marLeft w:val="0"/>
          <w:marRight w:val="0"/>
          <w:marTop w:val="0"/>
          <w:marBottom w:val="0"/>
          <w:divBdr>
            <w:top w:val="none" w:sz="0" w:space="0" w:color="auto"/>
            <w:left w:val="none" w:sz="0" w:space="0" w:color="auto"/>
            <w:bottom w:val="none" w:sz="0" w:space="0" w:color="auto"/>
            <w:right w:val="none" w:sz="0" w:space="0" w:color="auto"/>
          </w:divBdr>
          <w:divsChild>
            <w:div w:id="1117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60675">
      <w:bodyDiv w:val="1"/>
      <w:marLeft w:val="0"/>
      <w:marRight w:val="0"/>
      <w:marTop w:val="0"/>
      <w:marBottom w:val="0"/>
      <w:divBdr>
        <w:top w:val="none" w:sz="0" w:space="0" w:color="auto"/>
        <w:left w:val="none" w:sz="0" w:space="0" w:color="auto"/>
        <w:bottom w:val="none" w:sz="0" w:space="0" w:color="auto"/>
        <w:right w:val="none" w:sz="0" w:space="0" w:color="auto"/>
      </w:divBdr>
      <w:divsChild>
        <w:div w:id="1534608675">
          <w:marLeft w:val="0"/>
          <w:marRight w:val="0"/>
          <w:marTop w:val="0"/>
          <w:marBottom w:val="0"/>
          <w:divBdr>
            <w:top w:val="none" w:sz="0" w:space="0" w:color="auto"/>
            <w:left w:val="none" w:sz="0" w:space="0" w:color="auto"/>
            <w:bottom w:val="none" w:sz="0" w:space="0" w:color="auto"/>
            <w:right w:val="none" w:sz="0" w:space="0" w:color="auto"/>
          </w:divBdr>
        </w:div>
        <w:div w:id="1952514085">
          <w:marLeft w:val="0"/>
          <w:marRight w:val="0"/>
          <w:marTop w:val="0"/>
          <w:marBottom w:val="0"/>
          <w:divBdr>
            <w:top w:val="none" w:sz="0" w:space="0" w:color="auto"/>
            <w:left w:val="none" w:sz="0" w:space="0" w:color="auto"/>
            <w:bottom w:val="none" w:sz="0" w:space="0" w:color="auto"/>
            <w:right w:val="none" w:sz="0" w:space="0" w:color="auto"/>
          </w:divBdr>
        </w:div>
        <w:div w:id="195585609">
          <w:marLeft w:val="0"/>
          <w:marRight w:val="0"/>
          <w:marTop w:val="0"/>
          <w:marBottom w:val="0"/>
          <w:divBdr>
            <w:top w:val="none" w:sz="0" w:space="0" w:color="auto"/>
            <w:left w:val="none" w:sz="0" w:space="0" w:color="auto"/>
            <w:bottom w:val="none" w:sz="0" w:space="0" w:color="auto"/>
            <w:right w:val="none" w:sz="0" w:space="0" w:color="auto"/>
          </w:divBdr>
        </w:div>
        <w:div w:id="619996992">
          <w:marLeft w:val="0"/>
          <w:marRight w:val="0"/>
          <w:marTop w:val="0"/>
          <w:marBottom w:val="0"/>
          <w:divBdr>
            <w:top w:val="none" w:sz="0" w:space="0" w:color="auto"/>
            <w:left w:val="none" w:sz="0" w:space="0" w:color="auto"/>
            <w:bottom w:val="none" w:sz="0" w:space="0" w:color="auto"/>
            <w:right w:val="none" w:sz="0" w:space="0" w:color="auto"/>
          </w:divBdr>
        </w:div>
        <w:div w:id="603073142">
          <w:marLeft w:val="0"/>
          <w:marRight w:val="0"/>
          <w:marTop w:val="0"/>
          <w:marBottom w:val="0"/>
          <w:divBdr>
            <w:top w:val="none" w:sz="0" w:space="0" w:color="auto"/>
            <w:left w:val="none" w:sz="0" w:space="0" w:color="auto"/>
            <w:bottom w:val="none" w:sz="0" w:space="0" w:color="auto"/>
            <w:right w:val="none" w:sz="0" w:space="0" w:color="auto"/>
          </w:divBdr>
        </w:div>
        <w:div w:id="375398690">
          <w:marLeft w:val="0"/>
          <w:marRight w:val="0"/>
          <w:marTop w:val="0"/>
          <w:marBottom w:val="0"/>
          <w:divBdr>
            <w:top w:val="none" w:sz="0" w:space="0" w:color="auto"/>
            <w:left w:val="none" w:sz="0" w:space="0" w:color="auto"/>
            <w:bottom w:val="none" w:sz="0" w:space="0" w:color="auto"/>
            <w:right w:val="none" w:sz="0" w:space="0" w:color="auto"/>
          </w:divBdr>
        </w:div>
        <w:div w:id="618609826">
          <w:marLeft w:val="0"/>
          <w:marRight w:val="0"/>
          <w:marTop w:val="0"/>
          <w:marBottom w:val="0"/>
          <w:divBdr>
            <w:top w:val="none" w:sz="0" w:space="0" w:color="auto"/>
            <w:left w:val="none" w:sz="0" w:space="0" w:color="auto"/>
            <w:bottom w:val="none" w:sz="0" w:space="0" w:color="auto"/>
            <w:right w:val="none" w:sz="0" w:space="0" w:color="auto"/>
          </w:divBdr>
        </w:div>
        <w:div w:id="896012831">
          <w:marLeft w:val="0"/>
          <w:marRight w:val="0"/>
          <w:marTop w:val="0"/>
          <w:marBottom w:val="0"/>
          <w:divBdr>
            <w:top w:val="none" w:sz="0" w:space="0" w:color="auto"/>
            <w:left w:val="none" w:sz="0" w:space="0" w:color="auto"/>
            <w:bottom w:val="none" w:sz="0" w:space="0" w:color="auto"/>
            <w:right w:val="none" w:sz="0" w:space="0" w:color="auto"/>
          </w:divBdr>
        </w:div>
        <w:div w:id="778992051">
          <w:marLeft w:val="0"/>
          <w:marRight w:val="0"/>
          <w:marTop w:val="0"/>
          <w:marBottom w:val="0"/>
          <w:divBdr>
            <w:top w:val="none" w:sz="0" w:space="0" w:color="auto"/>
            <w:left w:val="none" w:sz="0" w:space="0" w:color="auto"/>
            <w:bottom w:val="none" w:sz="0" w:space="0" w:color="auto"/>
            <w:right w:val="none" w:sz="0" w:space="0" w:color="auto"/>
          </w:divBdr>
        </w:div>
        <w:div w:id="1827546202">
          <w:marLeft w:val="0"/>
          <w:marRight w:val="0"/>
          <w:marTop w:val="0"/>
          <w:marBottom w:val="0"/>
          <w:divBdr>
            <w:top w:val="none" w:sz="0" w:space="0" w:color="auto"/>
            <w:left w:val="none" w:sz="0" w:space="0" w:color="auto"/>
            <w:bottom w:val="none" w:sz="0" w:space="0" w:color="auto"/>
            <w:right w:val="none" w:sz="0" w:space="0" w:color="auto"/>
          </w:divBdr>
        </w:div>
        <w:div w:id="306321088">
          <w:marLeft w:val="0"/>
          <w:marRight w:val="0"/>
          <w:marTop w:val="0"/>
          <w:marBottom w:val="0"/>
          <w:divBdr>
            <w:top w:val="none" w:sz="0" w:space="0" w:color="auto"/>
            <w:left w:val="none" w:sz="0" w:space="0" w:color="auto"/>
            <w:bottom w:val="none" w:sz="0" w:space="0" w:color="auto"/>
            <w:right w:val="none" w:sz="0" w:space="0" w:color="auto"/>
          </w:divBdr>
        </w:div>
        <w:div w:id="1181777491">
          <w:marLeft w:val="0"/>
          <w:marRight w:val="0"/>
          <w:marTop w:val="0"/>
          <w:marBottom w:val="0"/>
          <w:divBdr>
            <w:top w:val="none" w:sz="0" w:space="0" w:color="auto"/>
            <w:left w:val="none" w:sz="0" w:space="0" w:color="auto"/>
            <w:bottom w:val="none" w:sz="0" w:space="0" w:color="auto"/>
            <w:right w:val="none" w:sz="0" w:space="0" w:color="auto"/>
          </w:divBdr>
        </w:div>
        <w:div w:id="1773939360">
          <w:marLeft w:val="0"/>
          <w:marRight w:val="0"/>
          <w:marTop w:val="0"/>
          <w:marBottom w:val="0"/>
          <w:divBdr>
            <w:top w:val="none" w:sz="0" w:space="0" w:color="auto"/>
            <w:left w:val="none" w:sz="0" w:space="0" w:color="auto"/>
            <w:bottom w:val="none" w:sz="0" w:space="0" w:color="auto"/>
            <w:right w:val="none" w:sz="0" w:space="0" w:color="auto"/>
          </w:divBdr>
        </w:div>
      </w:divsChild>
    </w:div>
    <w:div w:id="1988390816">
      <w:bodyDiv w:val="1"/>
      <w:marLeft w:val="0"/>
      <w:marRight w:val="0"/>
      <w:marTop w:val="0"/>
      <w:marBottom w:val="0"/>
      <w:divBdr>
        <w:top w:val="none" w:sz="0" w:space="0" w:color="auto"/>
        <w:left w:val="none" w:sz="0" w:space="0" w:color="auto"/>
        <w:bottom w:val="none" w:sz="0" w:space="0" w:color="auto"/>
        <w:right w:val="none" w:sz="0" w:space="0" w:color="auto"/>
      </w:divBdr>
      <w:divsChild>
        <w:div w:id="84882420">
          <w:marLeft w:val="0"/>
          <w:marRight w:val="0"/>
          <w:marTop w:val="0"/>
          <w:marBottom w:val="0"/>
          <w:divBdr>
            <w:top w:val="none" w:sz="0" w:space="0" w:color="auto"/>
            <w:left w:val="none" w:sz="0" w:space="0" w:color="auto"/>
            <w:bottom w:val="none" w:sz="0" w:space="0" w:color="auto"/>
            <w:right w:val="none" w:sz="0" w:space="0" w:color="auto"/>
          </w:divBdr>
        </w:div>
        <w:div w:id="505563324">
          <w:marLeft w:val="0"/>
          <w:marRight w:val="0"/>
          <w:marTop w:val="0"/>
          <w:marBottom w:val="0"/>
          <w:divBdr>
            <w:top w:val="none" w:sz="0" w:space="0" w:color="auto"/>
            <w:left w:val="none" w:sz="0" w:space="0" w:color="auto"/>
            <w:bottom w:val="none" w:sz="0" w:space="0" w:color="auto"/>
            <w:right w:val="none" w:sz="0" w:space="0" w:color="auto"/>
          </w:divBdr>
        </w:div>
        <w:div w:id="1721131456">
          <w:marLeft w:val="0"/>
          <w:marRight w:val="0"/>
          <w:marTop w:val="0"/>
          <w:marBottom w:val="0"/>
          <w:divBdr>
            <w:top w:val="none" w:sz="0" w:space="0" w:color="auto"/>
            <w:left w:val="none" w:sz="0" w:space="0" w:color="auto"/>
            <w:bottom w:val="none" w:sz="0" w:space="0" w:color="auto"/>
            <w:right w:val="none" w:sz="0" w:space="0" w:color="auto"/>
          </w:divBdr>
        </w:div>
        <w:div w:id="723022092">
          <w:marLeft w:val="0"/>
          <w:marRight w:val="0"/>
          <w:marTop w:val="0"/>
          <w:marBottom w:val="0"/>
          <w:divBdr>
            <w:top w:val="none" w:sz="0" w:space="0" w:color="auto"/>
            <w:left w:val="none" w:sz="0" w:space="0" w:color="auto"/>
            <w:bottom w:val="none" w:sz="0" w:space="0" w:color="auto"/>
            <w:right w:val="none" w:sz="0" w:space="0" w:color="auto"/>
          </w:divBdr>
        </w:div>
        <w:div w:id="168254177">
          <w:marLeft w:val="0"/>
          <w:marRight w:val="0"/>
          <w:marTop w:val="0"/>
          <w:marBottom w:val="0"/>
          <w:divBdr>
            <w:top w:val="none" w:sz="0" w:space="0" w:color="auto"/>
            <w:left w:val="none" w:sz="0" w:space="0" w:color="auto"/>
            <w:bottom w:val="none" w:sz="0" w:space="0" w:color="auto"/>
            <w:right w:val="none" w:sz="0" w:space="0" w:color="auto"/>
          </w:divBdr>
        </w:div>
        <w:div w:id="2100759513">
          <w:marLeft w:val="0"/>
          <w:marRight w:val="0"/>
          <w:marTop w:val="0"/>
          <w:marBottom w:val="0"/>
          <w:divBdr>
            <w:top w:val="none" w:sz="0" w:space="0" w:color="auto"/>
            <w:left w:val="none" w:sz="0" w:space="0" w:color="auto"/>
            <w:bottom w:val="none" w:sz="0" w:space="0" w:color="auto"/>
            <w:right w:val="none" w:sz="0" w:space="0" w:color="auto"/>
          </w:divBdr>
        </w:div>
        <w:div w:id="2100366240">
          <w:marLeft w:val="0"/>
          <w:marRight w:val="0"/>
          <w:marTop w:val="0"/>
          <w:marBottom w:val="0"/>
          <w:divBdr>
            <w:top w:val="none" w:sz="0" w:space="0" w:color="auto"/>
            <w:left w:val="none" w:sz="0" w:space="0" w:color="auto"/>
            <w:bottom w:val="none" w:sz="0" w:space="0" w:color="auto"/>
            <w:right w:val="none" w:sz="0" w:space="0" w:color="auto"/>
          </w:divBdr>
        </w:div>
        <w:div w:id="289013942">
          <w:marLeft w:val="0"/>
          <w:marRight w:val="0"/>
          <w:marTop w:val="0"/>
          <w:marBottom w:val="0"/>
          <w:divBdr>
            <w:top w:val="none" w:sz="0" w:space="0" w:color="auto"/>
            <w:left w:val="none" w:sz="0" w:space="0" w:color="auto"/>
            <w:bottom w:val="none" w:sz="0" w:space="0" w:color="auto"/>
            <w:right w:val="none" w:sz="0" w:space="0" w:color="auto"/>
          </w:divBdr>
        </w:div>
        <w:div w:id="1564411651">
          <w:marLeft w:val="0"/>
          <w:marRight w:val="0"/>
          <w:marTop w:val="0"/>
          <w:marBottom w:val="0"/>
          <w:divBdr>
            <w:top w:val="none" w:sz="0" w:space="0" w:color="auto"/>
            <w:left w:val="none" w:sz="0" w:space="0" w:color="auto"/>
            <w:bottom w:val="none" w:sz="0" w:space="0" w:color="auto"/>
            <w:right w:val="none" w:sz="0" w:space="0" w:color="auto"/>
          </w:divBdr>
        </w:div>
        <w:div w:id="105975018">
          <w:marLeft w:val="0"/>
          <w:marRight w:val="0"/>
          <w:marTop w:val="0"/>
          <w:marBottom w:val="0"/>
          <w:divBdr>
            <w:top w:val="none" w:sz="0" w:space="0" w:color="auto"/>
            <w:left w:val="none" w:sz="0" w:space="0" w:color="auto"/>
            <w:bottom w:val="none" w:sz="0" w:space="0" w:color="auto"/>
            <w:right w:val="none" w:sz="0" w:space="0" w:color="auto"/>
          </w:divBdr>
        </w:div>
        <w:div w:id="1045174853">
          <w:marLeft w:val="0"/>
          <w:marRight w:val="0"/>
          <w:marTop w:val="0"/>
          <w:marBottom w:val="0"/>
          <w:divBdr>
            <w:top w:val="none" w:sz="0" w:space="0" w:color="auto"/>
            <w:left w:val="none" w:sz="0" w:space="0" w:color="auto"/>
            <w:bottom w:val="none" w:sz="0" w:space="0" w:color="auto"/>
            <w:right w:val="none" w:sz="0" w:space="0" w:color="auto"/>
          </w:divBdr>
          <w:divsChild>
            <w:div w:id="20251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zglitiba@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QAm+PEFpg68XY2bU4yCDO3F7XQ==">CgMxLjAyDmguamV6bXNpeTluNHQxMg5oLno4aHhycHFidDRsYTIOaC44MWRnNWVheDFjdjc4AGopChRzdWdnZXN0LjJxcHp6dmE4NDdpYRIRS3Jpc3TEq25lIFJvc3Rva2FqKQoUc3VnZ2VzdC5lY2E0Z3AxOXF2cWISEUtyaXN0xKtuZSBSb3N0b2thaikKFHN1Z2dlc3QuanVuY3I5bms0ajZzEhFLcmlzdMSrbmUgUm9zdG9rYWopChRzdWdnZXN0LmZlNnNpNm1oMG1iYhIRS3Jpc3TEq25lIFJvc3Rva2FqKQoUc3VnZ2VzdC5mZ2l4cHdwaWF0d3ASEUtyaXN0xKtuZSBSb3N0b2thaikKFHN1Z2dlc3QucXAza2todmJwcTA0EhFLcmlzdMSrbmUgUm9zdG9rYXIhMXh1X3pvWlM5cUk5aW1SLTdwRnl3R3ppcVg0QTY0MH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10983</Words>
  <Characters>6261</Characters>
  <Application>Microsoft Office Word</Application>
  <DocSecurity>4</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Gravite</dc:creator>
  <cp:lastModifiedBy>Olga Tinkuse</cp:lastModifiedBy>
  <cp:revision>2</cp:revision>
  <cp:lastPrinted>2023-06-15T10:25:00Z</cp:lastPrinted>
  <dcterms:created xsi:type="dcterms:W3CDTF">2023-06-15T10:38:00Z</dcterms:created>
  <dcterms:modified xsi:type="dcterms:W3CDTF">2023-06-15T10:38:00Z</dcterms:modified>
</cp:coreProperties>
</file>