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924E3" w14:textId="77777777" w:rsidR="006C5BC7" w:rsidRDefault="007B254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090F14" w14:textId="77777777" w:rsidR="006C5BC7" w:rsidRDefault="007B25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9EC155" wp14:editId="6F6B8496">
            <wp:extent cx="605155" cy="721360"/>
            <wp:effectExtent l="0" t="0" r="0" b="0"/>
            <wp:docPr id="4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943A59" w14:textId="77777777" w:rsidR="006C5BC7" w:rsidRDefault="007B2540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2A8F3822" w14:textId="77777777" w:rsidR="006C5BC7" w:rsidRDefault="007B254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536934FC" w14:textId="77777777" w:rsidR="006C5BC7" w:rsidRDefault="007B2540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06229013" w14:textId="77777777" w:rsidR="006C5BC7" w:rsidRDefault="006C5B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DEB49" w14:textId="77777777" w:rsidR="006C5BC7" w:rsidRDefault="007B2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SAISTOŠIE NOTEIKUMI</w:t>
      </w:r>
    </w:p>
    <w:p w14:paraId="06384D2E" w14:textId="77777777" w:rsidR="006C5BC7" w:rsidRDefault="007B2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38F5825A" w14:textId="77777777" w:rsidR="006C5BC7" w:rsidRDefault="006C5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8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5"/>
        <w:gridCol w:w="4396"/>
      </w:tblGrid>
      <w:tr w:rsidR="006C5BC7" w14:paraId="29F08964" w14:textId="77777777" w:rsidTr="00C31C76">
        <w:tc>
          <w:tcPr>
            <w:tcW w:w="4535" w:type="dxa"/>
          </w:tcPr>
          <w:p w14:paraId="3D9689B7" w14:textId="422ACBA4" w:rsidR="006C5BC7" w:rsidRDefault="007B2540" w:rsidP="0026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2022. gada </w:t>
            </w:r>
            <w:r w:rsidR="0026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decembrī</w:t>
            </w:r>
          </w:p>
        </w:tc>
        <w:tc>
          <w:tcPr>
            <w:tcW w:w="4396" w:type="dxa"/>
          </w:tcPr>
          <w:p w14:paraId="532E1536" w14:textId="37AD1E43" w:rsidR="006C5BC7" w:rsidRDefault="007B2540" w:rsidP="00267B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</w:t>
            </w:r>
            <w:r w:rsidR="0026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/2022</w:t>
            </w:r>
          </w:p>
        </w:tc>
      </w:tr>
      <w:tr w:rsidR="006C5BC7" w14:paraId="3DA8975A" w14:textId="77777777" w:rsidTr="00C31C76">
        <w:tc>
          <w:tcPr>
            <w:tcW w:w="4535" w:type="dxa"/>
          </w:tcPr>
          <w:p w14:paraId="0BD393D4" w14:textId="77777777" w:rsidR="006C5BC7" w:rsidRDefault="006C5BC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4EDADEF7" w14:textId="0733914B" w:rsidR="006C5BC7" w:rsidRDefault="007B2540" w:rsidP="00267B2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(protokols Nr.</w:t>
            </w:r>
            <w:r w:rsidR="00267B2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267B2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14:paraId="07C32793" w14:textId="77777777" w:rsidR="006C5BC7" w:rsidRDefault="006C5B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_heading=h.1fob9te" w:colFirst="0" w:colLast="0"/>
      <w:bookmarkEnd w:id="2"/>
    </w:p>
    <w:p w14:paraId="64D1D7A4" w14:textId="77777777" w:rsidR="006C5BC7" w:rsidRDefault="007B2540">
      <w:pPr>
        <w:spacing w:line="240" w:lineRule="auto"/>
        <w:ind w:right="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Kārtība bērnu reģistrēšanai un uzņemšanai 1. klasē </w:t>
      </w:r>
    </w:p>
    <w:p w14:paraId="614A92FB" w14:textId="77777777" w:rsidR="006C5BC7" w:rsidRDefault="007B2540">
      <w:pPr>
        <w:spacing w:line="240" w:lineRule="auto"/>
        <w:ind w:right="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Ogres novada pašvaldības vispārējās izglītības iestādēs</w:t>
      </w:r>
    </w:p>
    <w:p w14:paraId="04F59050" w14:textId="77777777" w:rsidR="006C5BC7" w:rsidRDefault="006C5BC7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ADFA78" w14:textId="77777777" w:rsidR="006C5BC7" w:rsidRDefault="007B2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Izdoti saskaņā ar likuma "Par pašvaldībām" </w:t>
      </w:r>
    </w:p>
    <w:p w14:paraId="3C6EAA48" w14:textId="77777777" w:rsidR="006C5BC7" w:rsidRDefault="007B2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15. panta pirmās daļas 4. punktu un 43.panta trešo daļu</w:t>
      </w:r>
    </w:p>
    <w:p w14:paraId="7C875A14" w14:textId="77777777" w:rsidR="006C5BC7" w:rsidRDefault="007B2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6F97ADDE" w14:textId="77777777" w:rsidR="006C5BC7" w:rsidRDefault="006C5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6208D" w14:textId="77777777" w:rsidR="006C5BC7" w:rsidRDefault="007B2540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Vispārīgie jautājumi</w:t>
      </w:r>
    </w:p>
    <w:p w14:paraId="054B814A" w14:textId="77777777" w:rsidR="006C5BC7" w:rsidRDefault="006C5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ABB2F9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Saistošie noteikumi (turpmāk tekstā – Noteikumi) nosaka bērnu reģistrācijas un uzņemšanas kārtību mācību uzsākšanai Ogres novada pašvaldības (turpmāk – pašvaldība) vispārējās izglītības iestādēs (turpmāk – izglītības iestādes).</w:t>
      </w:r>
    </w:p>
    <w:p w14:paraId="21FDD20D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Ogres novada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izglītības iestādēs ir vienota bērnu reģistrācija, kuru nodrošina Ogres novada Izglītības pārvalde (turpmāk – Pārvalde). </w:t>
      </w:r>
    </w:p>
    <w:p w14:paraId="216FFD2A" w14:textId="77777777" w:rsidR="006C5BC7" w:rsidRDefault="007B25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Citu Ogres novada pilsētu un pagastu izglītības iestādēs bērnu reģistrāciju nodrošina konkrētās izglītības iestādes vadītājs.</w:t>
      </w:r>
    </w:p>
    <w:p w14:paraId="604FEFD3" w14:textId="77777777" w:rsidR="006C5BC7" w:rsidRDefault="007B25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 bērna dzīvesvietai tuvākā pašvaldības izglītības iestāde atrodas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teritorijā, tad jebkura no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vispārējās izglītības iestādēm uzskatāma par bērna dzīvesvietai tuvāko pašvaldības vispārējās izglītības iestādi.</w:t>
      </w:r>
    </w:p>
    <w:p w14:paraId="75B05B00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Bērna vecāks, vai cits likumiskais pārstāvis (turpmāk – likumiskais pārstāvis) piesaka bērnu mācībām izglītības iestādes 1. klasē tajā kalendārajā gadā, kad bērnam aprit septiņi gadi.</w:t>
      </w:r>
    </w:p>
    <w:p w14:paraId="099FF7AE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Likumiskais pārstāvis bērnu pamatizglītības programmas apguvei var pieteikt vienā izglītības iestādē. </w:t>
      </w:r>
    </w:p>
    <w:p w14:paraId="58ED783F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 īpašu apstākļu dēļ bērns nav pieteikts izglītības iestādē un nav uzsācis mācības vecumā, kurā jāuzsāk pamatizglītības programmas apguve, jautājumu par viņa izglītošanu pēc saskaņošanas ar likumisko pārstāvi koordinē Pārvalde. </w:t>
      </w:r>
    </w:p>
    <w:p w14:paraId="292ADEE8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Pašvaldības dome, saskaņojot ar izglītības iestādi, līdz katra gada 1. maijam nosaka izglītības iestādē atveramo 1. klašu skaitu. </w:t>
      </w:r>
    </w:p>
    <w:p w14:paraId="6CB631D6" w14:textId="77777777" w:rsidR="006C5BC7" w:rsidRDefault="006C5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2CA7E" w14:textId="77777777" w:rsidR="006C5BC7" w:rsidRDefault="007B2540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Pieteikumu reģistrācija bērnu uzņemšanai 1. klasē</w:t>
      </w:r>
    </w:p>
    <w:p w14:paraId="143EFF0B" w14:textId="77777777" w:rsidR="006C5BC7" w:rsidRDefault="006C5B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B1679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Pieteikumu elektroniska pieņemšana bērnu uzņemšanai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izglītības iestāžu 1. klasē mācību gadam notiek kārtējā kalendārā gada ietvaros no pirmās darba dienas februāra mēnesī līdz 31. martam.</w:t>
      </w:r>
    </w:p>
    <w:p w14:paraId="3D29F2C1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visi pieteikumi tiek reģistrēti pašvaldības elektroniskajā reģistrā uzņemšanai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izglītības iestādes 1. klasē (turpmāk – reģistrs) pieteikumu iesniegšanas secībā.</w:t>
      </w:r>
    </w:p>
    <w:p w14:paraId="0D52A4F1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Reģistrācijas pieteikumu (pielikumā) likumiskais pārstāvis aizpilda elektroniski pašvaldības mājas lapā 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www.ogresnovads.lv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Reģistrācijas pieteikumu elektroniski var aizpildīt arī Pārvaldē Brīvības ielā 11, Ogrē, kur tiek nodrošināta pieeja pašvaldības mājas lapai.</w:t>
      </w:r>
    </w:p>
    <w:p w14:paraId="368E6853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likumiskais pārstāvis noteikumu 9. punktā noteiktajā laikā nav reģistrējis bērnu uzņemšanai 1. klasē elektroniskajā reģistrā, tad aizpildītu pieteikumu (pielikumā) pēc 15. aprīļa iesniedz izglītības iestādē.</w:t>
      </w:r>
    </w:p>
    <w:p w14:paraId="10450987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Iesniedzot aizpildīto elektronisko pieteikumu pašvaldībai, likumiskais pārstāvis tūlītēji saņem apstiprinājumu par pieteikuma reģistrēšanu un pieteikuma reģistrācijas kodu. </w:t>
      </w:r>
    </w:p>
    <w:p w14:paraId="438B3D8F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Pārvaldes atbildīgais speciālists pieteikumu reģistrēšanas secībā pārbauda un apstiprina pieteikumos norādīto informāciju pašvaldības elektroniskajā sistēmā, kur atbilstoši 15. punktā noteiktajai secībai tiek izveidota pretendentu rinda uzņemšanai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izglītības iestādēs.</w:t>
      </w:r>
    </w:p>
    <w:p w14:paraId="4FC575A8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Rinda uz vietu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izglītības iestādes 1. klasē tiek veidota prioritārā secībā:</w:t>
      </w:r>
    </w:p>
    <w:p w14:paraId="653F9EA6" w14:textId="77777777" w:rsidR="006C5BC7" w:rsidRDefault="007B2540">
      <w:pPr>
        <w:numPr>
          <w:ilvl w:val="1"/>
          <w:numId w:val="2"/>
        </w:numPr>
        <w:spacing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bērni, kuru deklarētā dzīvesvieta ir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administratīvajā teritorijā vai pašvaldības administratīvajā teritorijā deklarēti bērni, kuru dzīvesvietai tuvākā pašvaldības izglītības iestāde atrodas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teritorijā, un kuriem izglītības iestādē mācās brāļi vai māsas;</w:t>
      </w:r>
    </w:p>
    <w:p w14:paraId="54B6205E" w14:textId="77777777" w:rsidR="006C5BC7" w:rsidRDefault="007B2540">
      <w:pPr>
        <w:numPr>
          <w:ilvl w:val="1"/>
          <w:numId w:val="2"/>
        </w:numPr>
        <w:spacing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t62glfdme79v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konkrētās izvēlētās izglītības iestādes darbinieku bērni, kuri deklarēti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administratīvajā teritorijā vai izglītības iestādes darbinieka pašvaldības administratīvajā teritorijā deklarētā bērna dzīvesvietai tuvākā pašvaldības izglītības iestāde atrodas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teritorijā;</w:t>
      </w:r>
    </w:p>
    <w:p w14:paraId="6A049CB9" w14:textId="77777777" w:rsidR="006C5BC7" w:rsidRDefault="007B2540">
      <w:pPr>
        <w:numPr>
          <w:ilvl w:val="1"/>
          <w:numId w:val="2"/>
        </w:numPr>
        <w:spacing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65pgvof90il2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bērni, kuru deklarētā dzīvesvieta ir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administratīvajā teritorijā vai pašvaldības administratīvajā teritorijā deklarētie bērni, kuru dzīvesvietai tuvākā pašvaldības izglītības iestāde atrodas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teritorijā;</w:t>
      </w:r>
    </w:p>
    <w:p w14:paraId="4DFD5899" w14:textId="77777777" w:rsidR="006C5BC7" w:rsidRDefault="007B2540">
      <w:pPr>
        <w:numPr>
          <w:ilvl w:val="1"/>
          <w:numId w:val="2"/>
        </w:numPr>
        <w:spacing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deklarētā dzīvesvieta ir pašvaldības administratīvajā teritorijā un kuriem izglītības iestādē mācās brāļi vai māsas;</w:t>
      </w:r>
    </w:p>
    <w:p w14:paraId="0B3CB4EF" w14:textId="77777777" w:rsidR="006C5BC7" w:rsidRDefault="007B2540">
      <w:pPr>
        <w:numPr>
          <w:ilvl w:val="1"/>
          <w:numId w:val="2"/>
        </w:numPr>
        <w:spacing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konkrētās izvēlētās izglītības iestādes darbinieku bērni, kuri deklarēti pašvaldības administratīvajā teritorijā;</w:t>
      </w:r>
    </w:p>
    <w:p w14:paraId="32F5F603" w14:textId="77777777" w:rsidR="006C5BC7" w:rsidRDefault="007B2540">
      <w:pPr>
        <w:numPr>
          <w:ilvl w:val="1"/>
          <w:numId w:val="2"/>
        </w:numPr>
        <w:spacing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deklarētā dzīvesvieta ir pašvaldības administratīvajā teritorijā;</w:t>
      </w:r>
    </w:p>
    <w:p w14:paraId="20EBABFB" w14:textId="77777777" w:rsidR="006C5BC7" w:rsidRDefault="007B2540">
      <w:pPr>
        <w:numPr>
          <w:ilvl w:val="1"/>
          <w:numId w:val="2"/>
        </w:numPr>
        <w:spacing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dzīvesvieta deklarēta citā administratīvajā teritorijā un kuriem izglītības iestādē mācās brāļi vai māsas;</w:t>
      </w:r>
    </w:p>
    <w:p w14:paraId="0C317C53" w14:textId="77777777" w:rsidR="006C5BC7" w:rsidRDefault="007B2540">
      <w:pPr>
        <w:numPr>
          <w:ilvl w:val="1"/>
          <w:numId w:val="2"/>
        </w:numPr>
        <w:spacing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konkrētās izvēlētās izglītības iestādes darbinieku bērni, kuri deklarēti citā administratīvajā teritorijā;</w:t>
      </w:r>
    </w:p>
    <w:p w14:paraId="617B4235" w14:textId="77777777" w:rsidR="006C5BC7" w:rsidRDefault="007B2540">
      <w:pPr>
        <w:numPr>
          <w:ilvl w:val="1"/>
          <w:numId w:val="2"/>
        </w:numPr>
        <w:spacing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dzīvesvieta deklarēta citā administratīvajā teritorijā.</w:t>
      </w:r>
    </w:p>
    <w:p w14:paraId="50A7E516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Pašvaldība nodrošina publiski pieejamu informāciju par bērnu rindu uz 1. klasi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izglītības iestādē pašvaldības mājas lapā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www.ogresnovads.lv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norādot:</w:t>
      </w:r>
    </w:p>
    <w:p w14:paraId="540C642B" w14:textId="77777777" w:rsidR="006C5BC7" w:rsidRDefault="007B2540">
      <w:pPr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izvēlētās izglītības iestādes nosaukumu;</w:t>
      </w:r>
    </w:p>
    <w:p w14:paraId="7A6BA407" w14:textId="77777777" w:rsidR="006C5BC7" w:rsidRDefault="007B2540">
      <w:pPr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reģistrētā bērna rindas kārtas numuru;</w:t>
      </w:r>
    </w:p>
    <w:p w14:paraId="0E809BA7" w14:textId="77777777" w:rsidR="006C5BC7" w:rsidRDefault="007B2540">
      <w:pPr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pieteikuma reģistrācijas kodu.</w:t>
      </w:r>
    </w:p>
    <w:p w14:paraId="76E019ED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Noteikumu 16. punktā minētā informācija tiek atjaunota katra mēneša 15. un 30. datumā.</w:t>
      </w:r>
    </w:p>
    <w:p w14:paraId="0E4F8526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aprīlī informācija par vietas piešķiršanu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izglītības iestādē tiek publicēta pašvaldības mājas lapā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www.ogresnovads.lv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norādot kārtas numuru un pieteikuma reģistrācijas kodu.</w:t>
      </w:r>
    </w:p>
    <w:p w14:paraId="1BB3B396" w14:textId="77777777" w:rsidR="006C5BC7" w:rsidRDefault="007B2540">
      <w:pPr>
        <w:widowControl w:val="0"/>
        <w:numPr>
          <w:ilvl w:val="0"/>
          <w:numId w:val="2"/>
        </w:numPr>
        <w:spacing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Pārvalde līdz 15. aprīlim sagatavo un iesniedz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izglītības iestādēm bērnu sarakstus, kuri reģistra izveidotās rindas secībā jāuzņem izglītības iestādē.</w:t>
      </w:r>
    </w:p>
    <w:p w14:paraId="57FD3E7C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Gadījumā, ja elektroniskajā reģistrā reģistrēto bērnu nav iespējams nodrošināt ar vietu 1. klasē pieteikumā norādītajā izglītības iestādē, Pārvalde, konsultējoties ar likumiskajiem pārstāvjiem, koordinē vietas piešķiršanu citā pašvaldības izglītības iestādē.</w:t>
      </w:r>
    </w:p>
    <w:p w14:paraId="2952EF58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Pārvaldes lēmumus un faktisko rīcību normatīvajos aktos noteiktajā kārtībā var apstrīdēt pašvaldības izpilddirektoram.</w:t>
      </w:r>
    </w:p>
    <w:p w14:paraId="6DB4C3B4" w14:textId="77777777" w:rsidR="006C5BC7" w:rsidRDefault="007B254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Pašvaldības pilsētu un pagastu izglītības iestādēs bērnu reģistrācija uzņemšanai 1. klasē tiek veikta konkrētā izglītības iestādē pieteikumu saņemšanas secībā. </w:t>
      </w:r>
    </w:p>
    <w:p w14:paraId="4AC4CE32" w14:textId="77777777" w:rsidR="006C5BC7" w:rsidRDefault="006C5B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72D1A" w14:textId="77777777" w:rsidR="006C5BC7" w:rsidRDefault="007B2540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Bērnu uzņemšana izglītības iestādē</w:t>
      </w:r>
    </w:p>
    <w:p w14:paraId="28FA2F97" w14:textId="77777777" w:rsidR="006C5BC7" w:rsidRDefault="006C5B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007220" w14:textId="46A02C5F" w:rsidR="006C5BC7" w:rsidRDefault="007B2540">
      <w:pPr>
        <w:widowControl w:val="0"/>
        <w:numPr>
          <w:ilvl w:val="0"/>
          <w:numId w:val="2"/>
        </w:numPr>
        <w:spacing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 jūnija, uzrādot likumiskā pārstāvja personu apliecinošu dokumentu (aizbildnis – arī Bāriņtiesas lēmumu, kas apliecina aizbildņa tiesības pārstāvēt bērna intereses), bērna likumi</w:t>
      </w:r>
      <w:r w:rsidR="00076D5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kais pārstāvis izglītības iestādē iesniedz iesniegumu par bērna uzņemšanu izglītības iestādē.</w:t>
      </w:r>
    </w:p>
    <w:p w14:paraId="2926E6EE" w14:textId="77777777" w:rsidR="006C5BC7" w:rsidRDefault="007B2540">
      <w:pPr>
        <w:widowControl w:val="0"/>
        <w:numPr>
          <w:ilvl w:val="0"/>
          <w:numId w:val="2"/>
        </w:numPr>
        <w:spacing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 līdz 15. jūnijam veic 1. klašu komplektāciju atbilstoši normatīvajos aktos noteiktajām higiēnas prasībām un informē Pārvaldi par plānoto izglītojamo skaitu katrā klasē.</w:t>
      </w:r>
    </w:p>
    <w:p w14:paraId="5475FFDE" w14:textId="77777777" w:rsidR="006C5BC7" w:rsidRDefault="007B2540">
      <w:pPr>
        <w:widowControl w:val="0"/>
        <w:numPr>
          <w:ilvl w:val="0"/>
          <w:numId w:val="2"/>
        </w:numPr>
        <w:spacing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Katra izglītības iestāde nodrošina bērna likumiskajiem pārstāvjiem iespēju saņemt informāciju par izglītības iestādē īstenojamām izglītības programmām un izglītības iestādes pieļaujamo maksimālo skolēnu skaitu klasē un klašu skaitu.</w:t>
      </w:r>
    </w:p>
    <w:p w14:paraId="4DE5C575" w14:textId="77777777" w:rsidR="006C5BC7" w:rsidRDefault="007B2540">
      <w:pPr>
        <w:widowControl w:val="0"/>
        <w:numPr>
          <w:ilvl w:val="0"/>
          <w:numId w:val="2"/>
        </w:numPr>
        <w:spacing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 vēlāk kā līdz katra gada 31. augustam izglītības iestādes direktors ar rīkojumu apstiprina izglītības iestādē uzņemto bērnu sarakstus saskaņā ar Valsts izglītības informācijas  sistēmā ievadīto informāciju.</w:t>
      </w:r>
    </w:p>
    <w:p w14:paraId="02D5033B" w14:textId="77777777" w:rsidR="006C5BC7" w:rsidRDefault="007B2540">
      <w:pPr>
        <w:widowControl w:val="0"/>
        <w:numPr>
          <w:ilvl w:val="0"/>
          <w:numId w:val="2"/>
        </w:numPr>
        <w:spacing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Izziņas par pirmsskolas izglītības programmas apguvi neesamība nedrīkst būt iemesls atteikumam uzņemt bērnu izglītības iestādē.</w:t>
      </w:r>
    </w:p>
    <w:p w14:paraId="40E9AD39" w14:textId="77777777" w:rsidR="006C5BC7" w:rsidRDefault="007B2540">
      <w:pPr>
        <w:widowControl w:val="0"/>
        <w:numPr>
          <w:ilvl w:val="0"/>
          <w:numId w:val="2"/>
        </w:numPr>
        <w:spacing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pieteikuma datu izdrukas kopiju likumiskie pārstāvji var iepazīties pie izglītības iestādes vadītāja. </w:t>
      </w:r>
    </w:p>
    <w:p w14:paraId="5FA745CA" w14:textId="77777777" w:rsidR="006C5BC7" w:rsidRDefault="007B2540">
      <w:pPr>
        <w:widowControl w:val="0"/>
        <w:numPr>
          <w:ilvl w:val="0"/>
          <w:numId w:val="2"/>
        </w:numPr>
        <w:spacing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iestādei divu darba dienu laikā pēc bērna uzņemšanas vai izstāšanās jāveic attiecīgas izmaiņas Valsts izglītības informācijas sistēmā.</w:t>
      </w:r>
    </w:p>
    <w:p w14:paraId="2F2D3E4F" w14:textId="77777777" w:rsidR="006C5BC7" w:rsidRDefault="007B2540">
      <w:pPr>
        <w:widowControl w:val="0"/>
        <w:numPr>
          <w:ilvl w:val="0"/>
          <w:numId w:val="2"/>
        </w:numPr>
        <w:spacing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iestādes lēmumus un faktisko rīcību var apstrīdēt pašvaldības domē.</w:t>
      </w:r>
    </w:p>
    <w:p w14:paraId="75BC3410" w14:textId="77777777" w:rsidR="006C5BC7" w:rsidRDefault="006C5BC7">
      <w:pPr>
        <w:widowControl w:val="0"/>
        <w:spacing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264212" w14:textId="77777777" w:rsidR="006C5BC7" w:rsidRDefault="007B2540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Noslēguma jautājums</w:t>
      </w:r>
    </w:p>
    <w:p w14:paraId="66C19AE8" w14:textId="77777777" w:rsidR="006C5BC7" w:rsidRDefault="007B25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Atzīt par spēku zaudējušiem Ogres novada pašvaldības domes 2014. gada 13. novembra saistošos noteikumus Nr.34/2014 “Kārtība bērnu reģistrēšanai un uzņemšanai 1. klasē Ogres novada pašvaldības vispārējās izglītības iestādēs” (apstiprināti ar Ogres novada pašvaldības domes 2014. gada 13. novembra lēmumu, protokols Nr.26; 48.§, publicēti “Ogrēnietis” 2014. gada 22. decembrī. Nr.23 (470)).</w:t>
      </w:r>
    </w:p>
    <w:p w14:paraId="2C60A57A" w14:textId="77777777" w:rsidR="006C5BC7" w:rsidRDefault="006C5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90214" w14:textId="77777777" w:rsidR="006C5BC7" w:rsidRDefault="006C5BC7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17B0D" w14:textId="77777777" w:rsidR="006C5BC7" w:rsidRDefault="006C5BC7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A8DFF" w14:textId="77777777" w:rsidR="006C5BC7" w:rsidRDefault="007B2540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6C5BC7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993" w:right="1133" w:bottom="1134" w:left="1928" w:header="709" w:footer="0" w:gutter="0"/>
          <w:pgNumType w:start="1"/>
          <w:cols w:space="720"/>
          <w:titlePg/>
        </w:sect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E.Helmanis</w:t>
      </w:r>
      <w:proofErr w:type="spellEnd"/>
    </w:p>
    <w:p w14:paraId="1196352C" w14:textId="77777777" w:rsidR="006C5BC7" w:rsidRDefault="007B254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Pielikums</w:t>
      </w:r>
    </w:p>
    <w:p w14:paraId="4A82A20A" w14:textId="6A914208" w:rsidR="006C5BC7" w:rsidRDefault="007B254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Ogres novada pašvaldības </w:t>
      </w:r>
      <w:r w:rsidR="00267B2B">
        <w:rPr>
          <w:rFonts w:ascii="Times New Roman" w:eastAsia="Times New Roman" w:hAnsi="Times New Roman" w:cs="Times New Roman"/>
          <w:sz w:val="24"/>
          <w:szCs w:val="24"/>
        </w:rPr>
        <w:t>22.12.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2022. </w:t>
      </w:r>
    </w:p>
    <w:p w14:paraId="108F374C" w14:textId="2DC41432" w:rsidR="006C5BC7" w:rsidRDefault="007B254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saistošajiem noteikumiem Nr.</w:t>
      </w:r>
      <w:r w:rsidR="00267B2B">
        <w:rPr>
          <w:rFonts w:ascii="Times New Roman" w:eastAsia="Times New Roman" w:hAnsi="Times New Roman" w:cs="Times New Roman"/>
          <w:sz w:val="24"/>
          <w:szCs w:val="24"/>
        </w:rPr>
        <w:t>29</w:t>
      </w:r>
      <w:bookmarkStart w:id="8" w:name="_GoBack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14:paraId="61491408" w14:textId="77777777" w:rsidR="006C5BC7" w:rsidRDefault="006C5B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913A76" w14:textId="547CA0B3" w:rsidR="001F76D3" w:rsidRPr="001F76D3" w:rsidRDefault="007B2540" w:rsidP="001F76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PIETEIKUMS</w:t>
      </w:r>
    </w:p>
    <w:p w14:paraId="189DEB4E" w14:textId="77777777" w:rsidR="006C5BC7" w:rsidRDefault="007B25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Izglītības iestāde:</w:t>
      </w:r>
    </w:p>
    <w:p w14:paraId="7D58CC40" w14:textId="77777777" w:rsidR="006C5BC7" w:rsidRDefault="007B25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Izglītojamā vārds:</w:t>
      </w:r>
    </w:p>
    <w:p w14:paraId="52A0A6F0" w14:textId="77777777" w:rsidR="006C5BC7" w:rsidRDefault="007B25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Izglītojamā uzvārds:</w:t>
      </w:r>
    </w:p>
    <w:p w14:paraId="78313068" w14:textId="77777777" w:rsidR="006C5BC7" w:rsidRDefault="007B25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Izglītojamā personas kods:</w:t>
      </w:r>
    </w:p>
    <w:p w14:paraId="121B0337" w14:textId="77777777" w:rsidR="006C5BC7" w:rsidRDefault="007B25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Izglītojamā deklarētās dzīvesvietas adrese:</w:t>
      </w:r>
    </w:p>
    <w:p w14:paraId="31570B28" w14:textId="77777777" w:rsidR="006C5BC7" w:rsidRDefault="007B25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Izglītojamā faktiskā dzīvesvietas adrese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(ja atšķiras no deklarētās): </w:t>
      </w:r>
    </w:p>
    <w:p w14:paraId="6E9A75CC" w14:textId="77777777" w:rsidR="006C5BC7" w:rsidRDefault="007B25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Teritoriālā piederība:</w:t>
      </w:r>
    </w:p>
    <w:p w14:paraId="36A61543" w14:textId="77777777" w:rsidR="006C5BC7" w:rsidRDefault="007B2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bērns, kura deklarētā dzīvesvieta ir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administratīvajā teritorijā;</w:t>
      </w:r>
    </w:p>
    <w:p w14:paraId="1C8A7273" w14:textId="77777777" w:rsidR="006C5BC7" w:rsidRDefault="007B2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3dy6vkm" w:colFirst="0" w:colLast="0"/>
      <w:bookmarkEnd w:id="9"/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bērns, kura dzīvesvieta deklarēta Ogres novada administratīvajā teritorijā;</w:t>
      </w:r>
    </w:p>
    <w:p w14:paraId="065567B8" w14:textId="77777777" w:rsidR="006C5BC7" w:rsidRDefault="007B25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bērns, kura dzīvesvieta deklarēta citā administratīvajā teritorijā.</w:t>
      </w:r>
    </w:p>
    <w:p w14:paraId="515172CE" w14:textId="77777777" w:rsidR="006C5BC7" w:rsidRDefault="007B254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Prioritārā secība:</w:t>
      </w:r>
    </w:p>
    <w:p w14:paraId="3CAE3901" w14:textId="5D719239" w:rsidR="006C5BC7" w:rsidRDefault="007B2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bērns, kura deklarētā dzīvesvieta ir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administratīvajā teritorijā vai pašvaldības administratīvajā teritorijā deklarēts bērns, kura dzīvesvietai tuvākā pašvaldības izglītības iestāde atrodas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teritorijā,  un kur</w:t>
      </w:r>
      <w:r w:rsidR="00076D5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izglītības iestādē mācās brāļi vai māsas (vārds, uzvārds, personas kods);</w:t>
      </w:r>
    </w:p>
    <w:p w14:paraId="02CDB1FC" w14:textId="77777777" w:rsidR="006C5BC7" w:rsidRDefault="007B2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konkrētās izvēlētās izglītības iestādes darbinieka bērns, kura deklarētā dzīvesvieta ir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administratīvajā teritorijā vai izglītības iestādes darbinieka pašvaldības administratīvajā teritorijā deklarēts bērns, kura dzīvesvietai tuvākā pašvaldības izglītības iestāde atrodas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teritorijā;</w:t>
      </w:r>
    </w:p>
    <w:p w14:paraId="2831C320" w14:textId="77777777" w:rsidR="006C5BC7" w:rsidRDefault="007B2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bērns, kura dzīvesvieta deklarēta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administratīvajā teritorijā vai pašvaldības administratīvajā teritorijā deklarēts bērns, kura dzīvesvietai tuvākā pašvaldības izglītības iestāde atrodas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teritorijā;</w:t>
      </w:r>
    </w:p>
    <w:p w14:paraId="18176D69" w14:textId="77777777" w:rsidR="006C5BC7" w:rsidRDefault="007B2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bērns, kura dzīvesvieta deklarēta Ogres novada administratīvajā teritorijā un kuram izglītības iestādē mācās brāļi vai māsas (vārds, uzvārds, personas kods);</w:t>
      </w:r>
    </w:p>
    <w:p w14:paraId="55CD03E6" w14:textId="77777777" w:rsidR="006C5BC7" w:rsidRDefault="007B2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konkrētās izvēlētās izglītības iestādes darbinieka bērns, kura deklarētā dzīvesvieta ir Ogres novada administratīvajā teritorijā;</w:t>
      </w:r>
    </w:p>
    <w:p w14:paraId="351B7595" w14:textId="77777777" w:rsidR="006C5BC7" w:rsidRDefault="007B2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bērns, kura dzīvesvieta deklarēta Ogres novada administratīvajā teritorijā;</w:t>
      </w:r>
    </w:p>
    <w:p w14:paraId="797AA599" w14:textId="77777777" w:rsidR="006C5BC7" w:rsidRDefault="007B2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bērns, kura dzīvesvieta deklarēta citā administratīvajā teritorijā un kuram izglītības iestādē mācās brāļi vai māsas (vārds, uzvārds, personas kods);</w:t>
      </w:r>
    </w:p>
    <w:p w14:paraId="712FE1EE" w14:textId="77777777" w:rsidR="006C5BC7" w:rsidRDefault="007B2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1t3h5sf" w:colFirst="0" w:colLast="0"/>
      <w:bookmarkEnd w:id="10"/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konkrētās izvēlētās izglītības iestādes darbinieka bērns, kura deklarētā dzīvesvieta ir citā administratīvajā teritorijā;</w:t>
      </w:r>
    </w:p>
    <w:p w14:paraId="54FB5155" w14:textId="77777777" w:rsidR="006C5BC7" w:rsidRDefault="007B2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bērns, kura dzīvesvieta deklarēta citā administratīvajā teritorijā.</w:t>
      </w:r>
    </w:p>
    <w:p w14:paraId="76A30FCD" w14:textId="77777777" w:rsidR="006C5BC7" w:rsidRDefault="007B254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heading=h.oym5nlfcwcb2" w:colFirst="0" w:colLast="0"/>
      <w:bookmarkEnd w:id="11"/>
      <w:r>
        <w:rPr>
          <w:rFonts w:ascii="Times New Roman" w:eastAsia="Times New Roman" w:hAnsi="Times New Roman" w:cs="Times New Roman"/>
          <w:b/>
          <w:sz w:val="24"/>
          <w:szCs w:val="24"/>
        </w:rPr>
        <w:t>Izglītības programma</w:t>
      </w:r>
    </w:p>
    <w:p w14:paraId="68A21F62" w14:textId="77777777" w:rsidR="006C5BC7" w:rsidRDefault="007B2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Vēlama speciālās izglītības programma</w:t>
      </w:r>
    </w:p>
    <w:p w14:paraId="09619A83" w14:textId="77777777" w:rsidR="006C5BC7" w:rsidRDefault="007B25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Vecāka  vārds, uzvārds:</w:t>
      </w:r>
    </w:p>
    <w:p w14:paraId="0071469F" w14:textId="77777777" w:rsidR="006C5BC7" w:rsidRDefault="007B25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Vecāka deklarētās dzīvesvietas adrese:</w:t>
      </w:r>
    </w:p>
    <w:p w14:paraId="14AEE9A0" w14:textId="77777777" w:rsidR="006C5BC7" w:rsidRDefault="007B25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Vecāka faktiskā dzīvesvietas adrese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(ja atšķiras no deklarētās): </w:t>
      </w:r>
    </w:p>
    <w:p w14:paraId="23221138" w14:textId="77777777" w:rsidR="006C5BC7" w:rsidRDefault="007B25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Tālruņa numurs: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E-pasta adrese:</w:t>
      </w:r>
    </w:p>
    <w:p w14:paraId="12EC60FA" w14:textId="5453069D" w:rsidR="001F76D3" w:rsidRDefault="001F76D3" w:rsidP="001F76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CA5CDD" wp14:editId="291609BC">
                <wp:simplePos x="0" y="0"/>
                <wp:positionH relativeFrom="column">
                  <wp:posOffset>2139950</wp:posOffset>
                </wp:positionH>
                <wp:positionV relativeFrom="paragraph">
                  <wp:posOffset>64135</wp:posOffset>
                </wp:positionV>
                <wp:extent cx="3150235" cy="361950"/>
                <wp:effectExtent l="0" t="0" r="12065" b="19050"/>
                <wp:wrapNone/>
                <wp:docPr id="3" name="Taisnstūris: ar noapaļotiem stūri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D4F9B2" w14:textId="77777777" w:rsidR="006C5BC7" w:rsidRDefault="006C5BC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A5CDD" id="Taisnstūris: ar noapaļotiem stūriem 3" o:spid="_x0000_s1026" style="position:absolute;margin-left:168.5pt;margin-top:5.05pt;width:248.0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3D4F9B2" w14:textId="77777777" w:rsidR="006C5BC7" w:rsidRDefault="006C5BC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1CC2886" w14:textId="3F91B82A" w:rsidR="006C5BC7" w:rsidRDefault="007B2540" w:rsidP="001F76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Piezīmes / papildus informācija </w:t>
      </w:r>
    </w:p>
    <w:p w14:paraId="103B5F25" w14:textId="77777777" w:rsidR="006C5BC7" w:rsidRDefault="006C5BC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6ED56B" w14:textId="77777777" w:rsidR="006C5BC7" w:rsidRDefault="007B2540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Apliecinu, ka norādītā informācija ir precīza un patiesa. Apņemos ievērot, ka jebkuru pieteikuma norādīto apstākļu izmaiņu gadījumā jāinformē Ogres novada Izglītības pārvalde.</w:t>
      </w:r>
    </w:p>
    <w:p w14:paraId="05FE2D3C" w14:textId="77777777" w:rsidR="006C5BC7" w:rsidRDefault="006C5BC7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1ABAFD93" w14:textId="4C2DD927" w:rsidR="006C5BC7" w:rsidRPr="001F76D3" w:rsidRDefault="007B2540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Piekrītu, ka Ogres novada pašvaldība, atbilstoši Latvijas Republikā spēkā esošajiem normatīvajiem aktiem, kas regulē personas datu aizsardzību, apstrādā manus personas datus. Personas datu apstrādes mērķis – bērna reģistrēšana uzņemšanai 1. klasē saskaņā ar Ogres novada pašvaldības 20___.gada _____________ saistošajiem noteikumiem Nr. ____/2022 “Kārtība bērnu reģistrēšanai un uzņemšanai 1. klasē Ogres novada pašvaldības vispārējās izglītības iestādēs”.</w:t>
      </w:r>
    </w:p>
    <w:sectPr w:rsidR="006C5BC7" w:rsidRPr="001F76D3" w:rsidSect="001F76D3">
      <w:pgSz w:w="11906" w:h="16838"/>
      <w:pgMar w:top="1133" w:right="1136" w:bottom="284" w:left="170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E2737" w14:textId="77777777" w:rsidR="007234F2" w:rsidRDefault="007234F2">
      <w:pPr>
        <w:spacing w:line="240" w:lineRule="auto"/>
      </w:pPr>
      <w:r>
        <w:separator/>
      </w:r>
    </w:p>
  </w:endnote>
  <w:endnote w:type="continuationSeparator" w:id="0">
    <w:p w14:paraId="3A253BBE" w14:textId="77777777" w:rsidR="007234F2" w:rsidRDefault="00723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096F4" w14:textId="77777777" w:rsidR="006C5BC7" w:rsidRDefault="007B25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0BEEFF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E0F0" w14:textId="3E52AC8A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</w:p>
  <w:p w14:paraId="04B1F8BD" w14:textId="77777777" w:rsidR="001F76D3" w:rsidRDefault="001F76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</w:p>
  <w:p w14:paraId="36591FA5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B6BEB" w14:textId="77777777" w:rsidR="007234F2" w:rsidRDefault="007234F2">
      <w:pPr>
        <w:spacing w:line="240" w:lineRule="auto"/>
      </w:pPr>
      <w:r>
        <w:separator/>
      </w:r>
    </w:p>
  </w:footnote>
  <w:footnote w:type="continuationSeparator" w:id="0">
    <w:p w14:paraId="270FA859" w14:textId="77777777" w:rsidR="007234F2" w:rsidRDefault="007234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B4DC" w14:textId="77777777" w:rsidR="006C5BC7" w:rsidRDefault="007B25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3032893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EED39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3F4E"/>
    <w:multiLevelType w:val="multilevel"/>
    <w:tmpl w:val="86A019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12552"/>
    <w:multiLevelType w:val="multilevel"/>
    <w:tmpl w:val="D220AB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0yWkX9h/aeVyZ6UdMw4bmFv5dFhn+pZ7gP4irxZP2x212JN3sdIJ9QrWuSouROktdGczaac0TvTUIipRds1p+A==" w:salt="JtFbOvDCl0zuI8qt08sjUg=="/>
  <w:zoom w:percent="9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7"/>
    <w:rsid w:val="00076D5A"/>
    <w:rsid w:val="001F76D3"/>
    <w:rsid w:val="00267B2B"/>
    <w:rsid w:val="0068015B"/>
    <w:rsid w:val="006C5BC7"/>
    <w:rsid w:val="007234F2"/>
    <w:rsid w:val="007B2540"/>
    <w:rsid w:val="00C31C76"/>
    <w:rsid w:val="00C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DA5D1"/>
  <w15:docId w15:val="{92AFAD54-D0F7-43DF-A4CE-3A7DB460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64567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9812A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40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082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301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E301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E301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301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301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97329"/>
    <w:pPr>
      <w:spacing w:line="240" w:lineRule="auto"/>
    </w:pPr>
  </w:style>
  <w:style w:type="character" w:styleId="Hipersaite">
    <w:name w:val="Hyperlink"/>
    <w:basedOn w:val="Noklusjumarindkopasfonts"/>
    <w:uiPriority w:val="99"/>
    <w:unhideWhenUsed/>
    <w:rsid w:val="003479AC"/>
    <w:rPr>
      <w:color w:val="0000FF" w:themeColor="hyperlink"/>
      <w:u w:val="single"/>
    </w:rPr>
  </w:style>
  <w:style w:type="table" w:styleId="Reatabula">
    <w:name w:val="Table Grid"/>
    <w:basedOn w:val="Parastatabula"/>
    <w:uiPriority w:val="39"/>
    <w:rsid w:val="00C92087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arastatabula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Galvene">
    <w:name w:val="header"/>
    <w:basedOn w:val="Parasts"/>
    <w:link w:val="GalveneRakstz"/>
    <w:uiPriority w:val="99"/>
    <w:unhideWhenUsed/>
    <w:rsid w:val="005D39AF"/>
    <w:pPr>
      <w:tabs>
        <w:tab w:val="center" w:pos="4513"/>
        <w:tab w:val="right" w:pos="902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D39AF"/>
  </w:style>
  <w:style w:type="paragraph" w:styleId="Kjene">
    <w:name w:val="footer"/>
    <w:basedOn w:val="Parasts"/>
    <w:link w:val="KjeneRakstz"/>
    <w:uiPriority w:val="99"/>
    <w:unhideWhenUsed/>
    <w:rsid w:val="005D39AF"/>
    <w:pPr>
      <w:tabs>
        <w:tab w:val="center" w:pos="4513"/>
        <w:tab w:val="right" w:pos="902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D39AF"/>
  </w:style>
  <w:style w:type="character" w:styleId="Lappusesnumurs">
    <w:name w:val="page number"/>
    <w:basedOn w:val="Noklusjumarindkopasfonts"/>
    <w:rsid w:val="005D39AF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A563A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93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gresnovad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gr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resnovad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51LrqhpgvAcr2M7wMUAZWWeMSA==">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7169</Words>
  <Characters>4087</Characters>
  <Application>Microsoft Office Word</Application>
  <DocSecurity>4</DocSecurity>
  <Lines>34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Santa Hermane</cp:lastModifiedBy>
  <cp:revision>2</cp:revision>
  <cp:lastPrinted>2022-12-22T11:42:00Z</cp:lastPrinted>
  <dcterms:created xsi:type="dcterms:W3CDTF">2022-12-22T11:42:00Z</dcterms:created>
  <dcterms:modified xsi:type="dcterms:W3CDTF">2022-12-22T11:42:00Z</dcterms:modified>
</cp:coreProperties>
</file>