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86B37" w14:textId="6070071A" w:rsidR="005F56AD" w:rsidRPr="00DD5CF8" w:rsidRDefault="00A77ABD" w:rsidP="00DD5CF8">
      <w:pPr>
        <w:pStyle w:val="Virsraksts1"/>
        <w:ind w:left="0" w:firstLine="0"/>
        <w:jc w:val="center"/>
        <w:rPr>
          <w:b w:val="0"/>
          <w:u w:val="single"/>
        </w:rPr>
      </w:pPr>
      <w:r>
        <w:rPr>
          <w:b w:val="0"/>
        </w:rPr>
        <w:t>Ogres novada pašvaldības s</w:t>
      </w:r>
      <w:r w:rsidR="00263855" w:rsidRPr="00DD5CF8">
        <w:rPr>
          <w:b w:val="0"/>
        </w:rPr>
        <w:t>aistošo noteikumu Nr.</w:t>
      </w:r>
      <w:r w:rsidR="00FA10FA">
        <w:rPr>
          <w:b w:val="0"/>
        </w:rPr>
        <w:t>27</w:t>
      </w:r>
      <w:bookmarkStart w:id="0" w:name="_GoBack"/>
      <w:bookmarkEnd w:id="0"/>
      <w:r w:rsidR="00FE5925" w:rsidRPr="00DD5CF8">
        <w:rPr>
          <w:b w:val="0"/>
        </w:rPr>
        <w:t>/202</w:t>
      </w:r>
      <w:r w:rsidR="005F56AD" w:rsidRPr="00DD5CF8">
        <w:rPr>
          <w:b w:val="0"/>
        </w:rPr>
        <w:t>2</w:t>
      </w:r>
    </w:p>
    <w:p w14:paraId="2772475A" w14:textId="77777777" w:rsidR="00DD5CF8" w:rsidRPr="00DD5CF8" w:rsidRDefault="005F56AD" w:rsidP="00DD5CF8">
      <w:pPr>
        <w:pStyle w:val="Virsraksts1"/>
        <w:ind w:left="0" w:firstLine="0"/>
        <w:jc w:val="center"/>
        <w:rPr>
          <w:b w:val="0"/>
          <w:u w:val="single"/>
        </w:rPr>
      </w:pPr>
      <w:r>
        <w:t>“</w:t>
      </w:r>
      <w:r w:rsidRPr="005F56AD">
        <w:t>Par pašvaldības palīdzību dzīvokļa jautājumu risināšanā</w:t>
      </w:r>
      <w:r w:rsidR="00263855" w:rsidRPr="00C554FC">
        <w:t>”</w:t>
      </w:r>
    </w:p>
    <w:p w14:paraId="7E681972" w14:textId="151D7DDD" w:rsidR="00263855" w:rsidRPr="00DD5CF8" w:rsidRDefault="00263855" w:rsidP="00DD5CF8">
      <w:pPr>
        <w:pStyle w:val="Virsraksts1"/>
        <w:ind w:left="0" w:firstLine="0"/>
        <w:jc w:val="center"/>
        <w:rPr>
          <w:b w:val="0"/>
          <w:u w:val="single"/>
        </w:rPr>
      </w:pPr>
      <w:r w:rsidRPr="00DD5CF8">
        <w:rPr>
          <w:b w:val="0"/>
        </w:rPr>
        <w:t>paskaidrojuma raksts</w:t>
      </w:r>
    </w:p>
    <w:p w14:paraId="7AA52CA3" w14:textId="77777777" w:rsidR="00263855" w:rsidRPr="00C554FC" w:rsidRDefault="00263855" w:rsidP="001B5922">
      <w:pPr>
        <w:pStyle w:val="Nosaukums"/>
        <w:rPr>
          <w:b w:val="0"/>
          <w:sz w:val="24"/>
        </w:rPr>
      </w:pPr>
    </w:p>
    <w:tbl>
      <w:tblPr>
        <w:tblW w:w="5572" w:type="pct"/>
        <w:tblInd w:w="-7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7512"/>
      </w:tblGrid>
      <w:tr w:rsidR="00263855" w:rsidRPr="00C554FC" w14:paraId="0288A9D1" w14:textId="77777777" w:rsidTr="001B5922">
        <w:trPr>
          <w:cantSplit/>
        </w:trPr>
        <w:tc>
          <w:tcPr>
            <w:tcW w:w="1160" w:type="pct"/>
            <w:tcBorders>
              <w:top w:val="single" w:sz="4" w:space="0" w:color="auto"/>
              <w:bottom w:val="single" w:sz="4" w:space="0" w:color="auto"/>
              <w:right w:val="single" w:sz="4" w:space="0" w:color="auto"/>
            </w:tcBorders>
            <w:vAlign w:val="center"/>
          </w:tcPr>
          <w:p w14:paraId="2DAE5DBB" w14:textId="77777777" w:rsidR="00263855" w:rsidRPr="00C554FC" w:rsidRDefault="00263855" w:rsidP="001B5922">
            <w:pPr>
              <w:pStyle w:val="naiskr"/>
              <w:spacing w:before="120" w:after="120"/>
              <w:jc w:val="center"/>
              <w:rPr>
                <w:b/>
              </w:rPr>
            </w:pPr>
            <w:r w:rsidRPr="00C554FC">
              <w:rPr>
                <w:b/>
              </w:rPr>
              <w:t>Paskaidrojuma raksta sadaļas</w:t>
            </w:r>
          </w:p>
        </w:tc>
        <w:tc>
          <w:tcPr>
            <w:tcW w:w="3840" w:type="pct"/>
            <w:tcBorders>
              <w:top w:val="single" w:sz="4" w:space="0" w:color="auto"/>
              <w:left w:val="single" w:sz="4" w:space="0" w:color="auto"/>
              <w:bottom w:val="single" w:sz="4" w:space="0" w:color="auto"/>
            </w:tcBorders>
            <w:vAlign w:val="center"/>
          </w:tcPr>
          <w:p w14:paraId="154E93CC" w14:textId="77777777" w:rsidR="00263855" w:rsidRPr="00C554FC" w:rsidRDefault="00263855" w:rsidP="001B5922">
            <w:pPr>
              <w:pStyle w:val="naisnod"/>
              <w:spacing w:before="0" w:after="0"/>
              <w:rPr>
                <w:lang w:eastAsia="en-US"/>
              </w:rPr>
            </w:pPr>
            <w:r w:rsidRPr="00C554FC">
              <w:rPr>
                <w:lang w:eastAsia="en-US"/>
              </w:rPr>
              <w:t>Norādāmā informācija</w:t>
            </w:r>
          </w:p>
        </w:tc>
      </w:tr>
      <w:tr w:rsidR="00263855" w:rsidRPr="00C554FC" w14:paraId="5F86E375" w14:textId="77777777" w:rsidTr="001B5922">
        <w:trPr>
          <w:cantSplit/>
        </w:trPr>
        <w:tc>
          <w:tcPr>
            <w:tcW w:w="1160" w:type="pct"/>
            <w:tcBorders>
              <w:top w:val="single" w:sz="4" w:space="0" w:color="auto"/>
              <w:bottom w:val="single" w:sz="4" w:space="0" w:color="auto"/>
              <w:right w:val="single" w:sz="4" w:space="0" w:color="auto"/>
            </w:tcBorders>
            <w:vAlign w:val="center"/>
          </w:tcPr>
          <w:p w14:paraId="4FE76CF3" w14:textId="77777777" w:rsidR="00263855" w:rsidRPr="00C554FC" w:rsidRDefault="00263855" w:rsidP="001B5922">
            <w:pPr>
              <w:pStyle w:val="naiskr"/>
              <w:spacing w:before="120" w:after="120"/>
              <w:rPr>
                <w:b/>
              </w:rPr>
            </w:pPr>
            <w:r w:rsidRPr="00C554FC">
              <w:rPr>
                <w:bCs/>
              </w:rPr>
              <w:t>1. Projekta nepieciešamības pamatojums</w:t>
            </w:r>
          </w:p>
        </w:tc>
        <w:tc>
          <w:tcPr>
            <w:tcW w:w="3840" w:type="pct"/>
            <w:tcBorders>
              <w:top w:val="single" w:sz="4" w:space="0" w:color="auto"/>
              <w:left w:val="single" w:sz="4" w:space="0" w:color="auto"/>
              <w:bottom w:val="single" w:sz="4" w:space="0" w:color="auto"/>
            </w:tcBorders>
            <w:vAlign w:val="center"/>
          </w:tcPr>
          <w:p w14:paraId="7DBEDD7E" w14:textId="77777777" w:rsidR="00263855" w:rsidRDefault="00FA60E4" w:rsidP="00E55EA2">
            <w:pPr>
              <w:pStyle w:val="Default"/>
              <w:jc w:val="both"/>
            </w:pPr>
            <w:r w:rsidRPr="00FA60E4">
              <w:t>Saskaņā ar Administratīvo teritoriju un apdzīvoto vietu likuma pārejas noteikumu 17. punktu 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w:t>
            </w:r>
          </w:p>
          <w:p w14:paraId="1BE5F223" w14:textId="53C029C9" w:rsidR="00182C5C" w:rsidRPr="00C554FC" w:rsidRDefault="00631CB2" w:rsidP="00E55EA2">
            <w:pPr>
              <w:pStyle w:val="Default"/>
              <w:jc w:val="both"/>
            </w:pPr>
            <w:r>
              <w:t>L</w:t>
            </w:r>
            <w:r w:rsidRPr="00631CB2">
              <w:t>ikum</w:t>
            </w:r>
            <w:r>
              <w:t>ā</w:t>
            </w:r>
            <w:r w:rsidRPr="00631CB2">
              <w:t xml:space="preserve"> “Par palīdzību dzīvokļa jautājumu risināšanā” (turpmāk – Likums) </w:t>
            </w:r>
            <w:r w:rsidR="00182C5C" w:rsidRPr="00182C5C">
              <w:t>pēc administratīvi teritoriālās reformas veikšanas (novadu apvienošanas) stājušies spēkā būtiski grozījumi (spēkā no 01.01.2022. un 15.01.2022.), tostarp tajā integrēts vēsturiskais likums "Par sociālajiem dzīvokļiem un sociālajām dzīvojamām mājām", kas zaudēja spēku ar 2022. gada 15. janvāri, izsakot sociālo dzīvokļu izīrēšanas regulējumu jaunā redakcijā. Tāpēc pašvaldības saistošie noteikumi ir pārskatāmi arī atbilstoši jaunajam ārējam tiesiskajam regulējumam.</w:t>
            </w:r>
          </w:p>
        </w:tc>
      </w:tr>
      <w:tr w:rsidR="00263855" w:rsidRPr="00C554FC" w14:paraId="33B0322C" w14:textId="77777777" w:rsidTr="001B5922">
        <w:trPr>
          <w:cantSplit/>
        </w:trPr>
        <w:tc>
          <w:tcPr>
            <w:tcW w:w="1160" w:type="pct"/>
            <w:tcBorders>
              <w:top w:val="single" w:sz="4" w:space="0" w:color="auto"/>
              <w:bottom w:val="single" w:sz="4" w:space="0" w:color="auto"/>
              <w:right w:val="single" w:sz="4" w:space="0" w:color="auto"/>
            </w:tcBorders>
            <w:vAlign w:val="center"/>
          </w:tcPr>
          <w:p w14:paraId="54D0E8ED" w14:textId="77777777" w:rsidR="00263855" w:rsidRPr="00C554FC" w:rsidRDefault="00263855" w:rsidP="001B5922">
            <w:pPr>
              <w:pStyle w:val="naiskr"/>
              <w:spacing w:before="120" w:after="120"/>
              <w:rPr>
                <w:bCs/>
              </w:rPr>
            </w:pPr>
            <w:r w:rsidRPr="00C554FC">
              <w:rPr>
                <w:bCs/>
              </w:rPr>
              <w:t>2. Īss projekta satura izklāsts</w:t>
            </w:r>
          </w:p>
        </w:tc>
        <w:tc>
          <w:tcPr>
            <w:tcW w:w="3840" w:type="pct"/>
            <w:tcBorders>
              <w:top w:val="single" w:sz="4" w:space="0" w:color="auto"/>
              <w:left w:val="single" w:sz="4" w:space="0" w:color="auto"/>
              <w:bottom w:val="single" w:sz="4" w:space="0" w:color="auto"/>
            </w:tcBorders>
            <w:vAlign w:val="center"/>
          </w:tcPr>
          <w:p w14:paraId="2F32A473" w14:textId="7BF5E5AF" w:rsidR="00263855" w:rsidRDefault="00D2228F" w:rsidP="00525A1A">
            <w:pPr>
              <w:pStyle w:val="Default"/>
              <w:jc w:val="both"/>
            </w:pPr>
            <w:r>
              <w:t xml:space="preserve">Projekts </w:t>
            </w:r>
            <w:r w:rsidR="00361A29">
              <w:t>nosak</w:t>
            </w:r>
            <w:r>
              <w:t>a</w:t>
            </w:r>
            <w:r w:rsidR="00361A29">
              <w:t xml:space="preserve"> </w:t>
            </w:r>
            <w:r w:rsidR="00FE5925" w:rsidRPr="00FE5925">
              <w:t xml:space="preserve">vienotu kārtību, kādā </w:t>
            </w:r>
            <w:r w:rsidR="00FE5925">
              <w:t>Ogres</w:t>
            </w:r>
            <w:r w:rsidR="00FE5925" w:rsidRPr="00FE5925">
              <w:t xml:space="preserve"> novada pašvaldība </w:t>
            </w:r>
            <w:r>
              <w:t>sniedz iedzīvotājiem</w:t>
            </w:r>
            <w:r w:rsidR="00FE5925" w:rsidRPr="00FE5925">
              <w:t xml:space="preserve"> </w:t>
            </w:r>
            <w:r w:rsidR="00857E2A">
              <w:t>palīdzību dzīvokļ</w:t>
            </w:r>
            <w:r w:rsidR="00361A29">
              <w:t>a</w:t>
            </w:r>
            <w:r w:rsidR="00857E2A">
              <w:t xml:space="preserve"> jautājumu risināšanā</w:t>
            </w:r>
            <w:r w:rsidR="00FE5925" w:rsidRPr="00FE5925">
              <w:t xml:space="preserve"> </w:t>
            </w:r>
            <w:proofErr w:type="spellStart"/>
            <w:r w:rsidR="00857E2A">
              <w:t>jaunizveidotajā</w:t>
            </w:r>
            <w:proofErr w:type="spellEnd"/>
            <w:r w:rsidR="00FE5925" w:rsidRPr="00FE5925">
              <w:t xml:space="preserve"> </w:t>
            </w:r>
            <w:r w:rsidR="00FE5925">
              <w:t>Ogres</w:t>
            </w:r>
            <w:r w:rsidR="00FE5925" w:rsidRPr="00FE5925">
              <w:t xml:space="preserve"> novadā</w:t>
            </w:r>
            <w:r>
              <w:t>.</w:t>
            </w:r>
          </w:p>
          <w:p w14:paraId="30B6E343" w14:textId="77777777" w:rsidR="005509C7" w:rsidRDefault="003276C4" w:rsidP="00525A1A">
            <w:pPr>
              <w:pStyle w:val="Default"/>
              <w:jc w:val="both"/>
            </w:pPr>
            <w:r>
              <w:t>Vienlaikus projekt</w:t>
            </w:r>
            <w:r w:rsidR="00737C8B">
              <w:t xml:space="preserve">a regulējums </w:t>
            </w:r>
            <w:r w:rsidRPr="003276C4">
              <w:t>aktualiz</w:t>
            </w:r>
            <w:r w:rsidR="00737C8B">
              <w:t>ēts</w:t>
            </w:r>
            <w:r w:rsidRPr="003276C4">
              <w:t xml:space="preserve"> atbilstoši ārējo normatīvo aktu grozījumiem, administratīvi teritoriālās reformas ieviešanas gaitā konsolidētajiem Ogres novada pašvaldības saistošajiem noteikumiem par sociālo palīdzību un sociālajiem pakalpojumiem, palīdzības administrēšanas organizācijas izmaiņām, kā arī palīdzības sistēma pielāgota aktuālajām sabiedrības vajadzībām.</w:t>
            </w:r>
          </w:p>
          <w:p w14:paraId="4F9C790F" w14:textId="76556C10" w:rsidR="00A065EC" w:rsidRDefault="00614B54" w:rsidP="00525A1A">
            <w:pPr>
              <w:pStyle w:val="Default"/>
              <w:jc w:val="both"/>
            </w:pPr>
            <w:r w:rsidRPr="00614B54">
              <w:t xml:space="preserve">Saistošie noteikumi </w:t>
            </w:r>
            <w:r w:rsidR="00A065EC">
              <w:t xml:space="preserve">nosaka </w:t>
            </w:r>
            <w:r w:rsidR="00A76D05">
              <w:t xml:space="preserve">septiņu </w:t>
            </w:r>
            <w:r w:rsidR="00A065EC">
              <w:t>pašvaldības palīdzības veidu piešķiršanas kārtību:</w:t>
            </w:r>
          </w:p>
          <w:p w14:paraId="40DD0D77" w14:textId="77777777" w:rsidR="00A065EC" w:rsidRDefault="00A065EC" w:rsidP="00525A1A">
            <w:pPr>
              <w:pStyle w:val="Default"/>
              <w:jc w:val="both"/>
            </w:pPr>
            <w:r>
              <w:t>1) pašvaldībai piederošās vai tās nomātās dzīvojamās telpas izīrēšana;</w:t>
            </w:r>
          </w:p>
          <w:p w14:paraId="7B5A5FF9" w14:textId="77777777" w:rsidR="00A065EC" w:rsidRDefault="00A065EC" w:rsidP="00525A1A">
            <w:pPr>
              <w:pStyle w:val="Default"/>
              <w:jc w:val="both"/>
            </w:pPr>
            <w:r>
              <w:t>2) sociālā dzīvokļa izīrēšana;</w:t>
            </w:r>
          </w:p>
          <w:p w14:paraId="5520DA2D" w14:textId="77777777" w:rsidR="00A065EC" w:rsidRDefault="00A065EC" w:rsidP="00525A1A">
            <w:pPr>
              <w:pStyle w:val="Default"/>
              <w:jc w:val="both"/>
            </w:pPr>
            <w:r>
              <w:t>3) nodrošināšana ar pagaidu dzīvojamo telpu;</w:t>
            </w:r>
          </w:p>
          <w:p w14:paraId="685EE0F6" w14:textId="77777777" w:rsidR="00A065EC" w:rsidRDefault="00A065EC" w:rsidP="00525A1A">
            <w:pPr>
              <w:pStyle w:val="Default"/>
              <w:jc w:val="both"/>
            </w:pPr>
            <w:r>
              <w:t>4) palīdzība īrētās pašvaldībai piederošās vai tās nomātās dzīvojamās telpas apmaiņā pret citu īrējamu pašvaldībai piederošu vai tās nomātu dzīvojamo telpu;</w:t>
            </w:r>
          </w:p>
          <w:p w14:paraId="00F47B54" w14:textId="4643E906" w:rsidR="00A065EC" w:rsidRDefault="00A065EC" w:rsidP="00525A1A">
            <w:pPr>
              <w:pStyle w:val="Default"/>
              <w:jc w:val="both"/>
            </w:pPr>
            <w:r>
              <w:t>5) vienreizēja pabalsta piešķiršana dzīvojamās telpas vai dzīvojamās mājas remontam;</w:t>
            </w:r>
          </w:p>
          <w:p w14:paraId="3E2BEC2E" w14:textId="364F76ED" w:rsidR="00A065EC" w:rsidRDefault="00A76D05" w:rsidP="00525A1A">
            <w:pPr>
              <w:pStyle w:val="Default"/>
              <w:jc w:val="both"/>
            </w:pPr>
            <w:r>
              <w:t>6</w:t>
            </w:r>
            <w:r w:rsidR="00A065EC">
              <w:t>) dzīvojamās telpas remonts;</w:t>
            </w:r>
          </w:p>
          <w:p w14:paraId="7BFC3990" w14:textId="21924395" w:rsidR="00614B54" w:rsidRDefault="00A76D05" w:rsidP="00525A1A">
            <w:pPr>
              <w:pStyle w:val="Default"/>
              <w:jc w:val="both"/>
            </w:pPr>
            <w:r>
              <w:t>7</w:t>
            </w:r>
            <w:r w:rsidR="00A065EC">
              <w:t>) palīdzība speciālista nodrošināšanai ar dzīvojamo telpu.</w:t>
            </w:r>
          </w:p>
          <w:p w14:paraId="157E91E8" w14:textId="5F129BCC" w:rsidR="00A065EC" w:rsidRPr="00C554FC" w:rsidRDefault="004E25C5" w:rsidP="00525A1A">
            <w:pPr>
              <w:pStyle w:val="Default"/>
              <w:jc w:val="both"/>
            </w:pPr>
            <w:r>
              <w:t xml:space="preserve">Projektā ietverts regulējums, </w:t>
            </w:r>
            <w:r w:rsidR="00126138">
              <w:t>kura izdošan</w:t>
            </w:r>
            <w:r w:rsidR="004D6428">
              <w:t>as tiesības</w:t>
            </w:r>
            <w:r w:rsidR="00126138">
              <w:t xml:space="preserve"> pašvaldībai deleģē</w:t>
            </w:r>
            <w:r w:rsidR="004D6428">
              <w:t>tas</w:t>
            </w:r>
            <w:r w:rsidR="00126138">
              <w:t xml:space="preserve"> </w:t>
            </w:r>
            <w:r w:rsidR="003C013E">
              <w:t>Likum</w:t>
            </w:r>
            <w:r w:rsidR="00D27D4A">
              <w:t>a</w:t>
            </w:r>
            <w:r w:rsidR="002C002F" w:rsidRPr="002C002F">
              <w:t xml:space="preserve"> 5. pant</w:t>
            </w:r>
            <w:r w:rsidR="009817B7">
              <w:t>ā</w:t>
            </w:r>
            <w:r w:rsidR="002C002F" w:rsidRPr="002C002F">
              <w:t>, 6. panta otr</w:t>
            </w:r>
            <w:r w:rsidR="009817B7">
              <w:t>ajā</w:t>
            </w:r>
            <w:r w:rsidR="002C002F" w:rsidRPr="002C002F">
              <w:t xml:space="preserve"> daļ</w:t>
            </w:r>
            <w:r w:rsidR="009817B7">
              <w:t>ā</w:t>
            </w:r>
            <w:r w:rsidR="002C002F" w:rsidRPr="002C002F">
              <w:t>, 7.panta piekt</w:t>
            </w:r>
            <w:r w:rsidR="009817B7">
              <w:t>ajā</w:t>
            </w:r>
            <w:r w:rsidR="002C002F" w:rsidRPr="002C002F">
              <w:t xml:space="preserve"> un sest</w:t>
            </w:r>
            <w:r w:rsidR="009817B7">
              <w:t>ajā</w:t>
            </w:r>
            <w:r w:rsidR="002C002F" w:rsidRPr="002C002F">
              <w:t xml:space="preserve"> daļ</w:t>
            </w:r>
            <w:r w:rsidR="009817B7">
              <w:t>ā</w:t>
            </w:r>
            <w:r w:rsidR="002C002F" w:rsidRPr="002C002F">
              <w:t>, 11. panta ceturt</w:t>
            </w:r>
            <w:r w:rsidR="009817B7">
              <w:t>ajā</w:t>
            </w:r>
            <w:r w:rsidR="002C002F" w:rsidRPr="002C002F">
              <w:t xml:space="preserve"> daļ</w:t>
            </w:r>
            <w:r w:rsidR="009817B7">
              <w:t>ā</w:t>
            </w:r>
            <w:r w:rsidR="002C002F" w:rsidRPr="002C002F">
              <w:t>, 12. pant</w:t>
            </w:r>
            <w:r w:rsidR="009817B7">
              <w:t>ā,</w:t>
            </w:r>
            <w:r w:rsidR="002C002F" w:rsidRPr="002C002F">
              <w:t xml:space="preserve"> 14. panta pirmās daļas 6. punkt</w:t>
            </w:r>
            <w:r w:rsidR="009817B7">
              <w:t>ā</w:t>
            </w:r>
            <w:r w:rsidR="002C002F" w:rsidRPr="002C002F">
              <w:t xml:space="preserve"> un astot</w:t>
            </w:r>
            <w:r w:rsidR="009817B7">
              <w:t>ajā</w:t>
            </w:r>
            <w:r w:rsidR="002C002F" w:rsidRPr="002C002F">
              <w:t xml:space="preserve"> daļ</w:t>
            </w:r>
            <w:r w:rsidR="009817B7">
              <w:t>ā</w:t>
            </w:r>
            <w:r w:rsidR="002C002F" w:rsidRPr="002C002F">
              <w:t>,</w:t>
            </w:r>
            <w:r w:rsidR="009817B7">
              <w:t xml:space="preserve"> </w:t>
            </w:r>
            <w:r w:rsidR="002C002F" w:rsidRPr="002C002F">
              <w:t>15. pant</w:t>
            </w:r>
            <w:r w:rsidR="009817B7">
              <w:t>ā</w:t>
            </w:r>
            <w:r w:rsidR="002C002F" w:rsidRPr="002C002F">
              <w:t>, 19.</w:t>
            </w:r>
            <w:r w:rsidR="002C002F" w:rsidRPr="009817B7">
              <w:rPr>
                <w:vertAlign w:val="superscript"/>
              </w:rPr>
              <w:t>1</w:t>
            </w:r>
            <w:r w:rsidR="002C002F" w:rsidRPr="002C002F">
              <w:t xml:space="preserve"> panta treš</w:t>
            </w:r>
            <w:r w:rsidR="0007006B">
              <w:t>ajā</w:t>
            </w:r>
            <w:r w:rsidR="002C002F" w:rsidRPr="002C002F">
              <w:t xml:space="preserve"> daļ</w:t>
            </w:r>
            <w:r w:rsidR="0007006B">
              <w:t>ā</w:t>
            </w:r>
            <w:r w:rsidR="002C002F" w:rsidRPr="002C002F">
              <w:t>, 21.</w:t>
            </w:r>
            <w:r w:rsidR="002C002F" w:rsidRPr="0007006B">
              <w:rPr>
                <w:vertAlign w:val="superscript"/>
              </w:rPr>
              <w:t>1</w:t>
            </w:r>
            <w:r w:rsidR="002C002F" w:rsidRPr="002C002F">
              <w:t xml:space="preserve"> panta otr</w:t>
            </w:r>
            <w:r w:rsidR="0007006B">
              <w:t>ajā</w:t>
            </w:r>
            <w:r w:rsidR="002C002F" w:rsidRPr="002C002F">
              <w:t xml:space="preserve"> daļ</w:t>
            </w:r>
            <w:r w:rsidR="0007006B">
              <w:t>ā</w:t>
            </w:r>
            <w:r w:rsidR="002C002F" w:rsidRPr="002C002F">
              <w:t>, 21.</w:t>
            </w:r>
            <w:r w:rsidR="002C002F" w:rsidRPr="0007006B">
              <w:rPr>
                <w:vertAlign w:val="superscript"/>
              </w:rPr>
              <w:t>5</w:t>
            </w:r>
            <w:r w:rsidR="002C002F" w:rsidRPr="002C002F">
              <w:t xml:space="preserve"> panta ceturt</w:t>
            </w:r>
            <w:r w:rsidR="0007006B">
              <w:t>ajā</w:t>
            </w:r>
            <w:r w:rsidR="002C002F" w:rsidRPr="002C002F">
              <w:t xml:space="preserve"> daļ</w:t>
            </w:r>
            <w:r w:rsidR="0007006B">
              <w:t>ā</w:t>
            </w:r>
            <w:r w:rsidR="002C002F" w:rsidRPr="002C002F">
              <w:t>, 21.</w:t>
            </w:r>
            <w:r w:rsidR="002C002F" w:rsidRPr="0007006B">
              <w:rPr>
                <w:vertAlign w:val="superscript"/>
              </w:rPr>
              <w:t>6</w:t>
            </w:r>
            <w:r w:rsidR="002C002F" w:rsidRPr="002C002F">
              <w:t xml:space="preserve"> panta otr</w:t>
            </w:r>
            <w:r w:rsidR="0007006B">
              <w:t>ajā</w:t>
            </w:r>
            <w:r w:rsidR="002C002F" w:rsidRPr="002C002F">
              <w:t xml:space="preserve"> daļ</w:t>
            </w:r>
            <w:r w:rsidR="0007006B">
              <w:t>ā</w:t>
            </w:r>
            <w:r w:rsidR="002C002F" w:rsidRPr="002C002F">
              <w:t>, 21.</w:t>
            </w:r>
            <w:r w:rsidR="002C002F" w:rsidRPr="0007006B">
              <w:rPr>
                <w:vertAlign w:val="superscript"/>
              </w:rPr>
              <w:t>7</w:t>
            </w:r>
            <w:r w:rsidR="002C002F" w:rsidRPr="002C002F">
              <w:t xml:space="preserve"> panta pirm</w:t>
            </w:r>
            <w:r w:rsidR="0007006B">
              <w:t>ajā</w:t>
            </w:r>
            <w:r w:rsidR="002C002F" w:rsidRPr="002C002F">
              <w:t xml:space="preserve"> daļ</w:t>
            </w:r>
            <w:r w:rsidR="0007006B">
              <w:t>ā</w:t>
            </w:r>
            <w:r w:rsidR="002C002F" w:rsidRPr="002C002F">
              <w:t>, 21.</w:t>
            </w:r>
            <w:r w:rsidR="002C002F" w:rsidRPr="0007006B">
              <w:rPr>
                <w:vertAlign w:val="superscript"/>
              </w:rPr>
              <w:t>9</w:t>
            </w:r>
            <w:r w:rsidR="002C002F" w:rsidRPr="002C002F">
              <w:t xml:space="preserve"> panta otr</w:t>
            </w:r>
            <w:r w:rsidR="0007006B">
              <w:t>ajā</w:t>
            </w:r>
            <w:r w:rsidR="002C002F" w:rsidRPr="002C002F">
              <w:t xml:space="preserve"> daļ</w:t>
            </w:r>
            <w:r w:rsidR="0007006B">
              <w:t>ā</w:t>
            </w:r>
            <w:r w:rsidR="002C002F" w:rsidRPr="002C002F">
              <w:t>, 24.panta pirm</w:t>
            </w:r>
            <w:r w:rsidR="0007006B">
              <w:t>ajā</w:t>
            </w:r>
            <w:r w:rsidR="002C002F" w:rsidRPr="002C002F">
              <w:t xml:space="preserve"> daļ</w:t>
            </w:r>
            <w:r w:rsidR="0007006B">
              <w:t>ā</w:t>
            </w:r>
            <w:r w:rsidR="002C002F" w:rsidRPr="002C002F">
              <w:t>, 26.panta pirm</w:t>
            </w:r>
            <w:r w:rsidR="0007006B">
              <w:t>ajā</w:t>
            </w:r>
            <w:r w:rsidR="002C002F" w:rsidRPr="002C002F">
              <w:t xml:space="preserve"> un otr</w:t>
            </w:r>
            <w:r w:rsidR="0007006B">
              <w:t>ajā</w:t>
            </w:r>
            <w:r w:rsidR="002C002F" w:rsidRPr="002C002F">
              <w:t xml:space="preserve"> daļ</w:t>
            </w:r>
            <w:r w:rsidR="0007006B">
              <w:t>ā</w:t>
            </w:r>
            <w:r w:rsidR="002C002F" w:rsidRPr="002C002F">
              <w:t>, 27.panta otr</w:t>
            </w:r>
            <w:r w:rsidR="0007006B">
              <w:t>ajā</w:t>
            </w:r>
            <w:r w:rsidR="002C002F" w:rsidRPr="002C002F">
              <w:t xml:space="preserve"> daļ</w:t>
            </w:r>
            <w:r w:rsidR="0007006B">
              <w:t>ā</w:t>
            </w:r>
            <w:r w:rsidR="00AC02AD">
              <w:t>.</w:t>
            </w:r>
          </w:p>
        </w:tc>
      </w:tr>
      <w:tr w:rsidR="00AC02AD" w:rsidRPr="00C554FC" w14:paraId="4F727808" w14:textId="77777777" w:rsidTr="001B5922">
        <w:trPr>
          <w:cantSplit/>
        </w:trPr>
        <w:tc>
          <w:tcPr>
            <w:tcW w:w="1160" w:type="pct"/>
            <w:tcBorders>
              <w:top w:val="single" w:sz="4" w:space="0" w:color="auto"/>
              <w:bottom w:val="single" w:sz="4" w:space="0" w:color="auto"/>
              <w:right w:val="single" w:sz="4" w:space="0" w:color="auto"/>
            </w:tcBorders>
            <w:vAlign w:val="center"/>
          </w:tcPr>
          <w:p w14:paraId="11B57D7E" w14:textId="77777777" w:rsidR="00AC02AD" w:rsidRPr="00C554FC" w:rsidRDefault="00AC02AD" w:rsidP="001B5922">
            <w:pPr>
              <w:pStyle w:val="naiskr"/>
              <w:spacing w:before="120" w:after="120"/>
              <w:rPr>
                <w:bCs/>
              </w:rPr>
            </w:pPr>
          </w:p>
        </w:tc>
        <w:tc>
          <w:tcPr>
            <w:tcW w:w="3840" w:type="pct"/>
            <w:tcBorders>
              <w:top w:val="single" w:sz="4" w:space="0" w:color="auto"/>
              <w:left w:val="single" w:sz="4" w:space="0" w:color="auto"/>
              <w:bottom w:val="single" w:sz="4" w:space="0" w:color="auto"/>
            </w:tcBorders>
            <w:vAlign w:val="center"/>
          </w:tcPr>
          <w:p w14:paraId="7A9C0B82" w14:textId="77777777" w:rsidR="00AC02AD" w:rsidRDefault="00AC02AD" w:rsidP="00525A1A">
            <w:pPr>
              <w:pStyle w:val="Default"/>
              <w:jc w:val="both"/>
            </w:pPr>
          </w:p>
        </w:tc>
      </w:tr>
      <w:tr w:rsidR="00AC02AD" w14:paraId="3E1B8F3C" w14:textId="77777777" w:rsidTr="00AC02AD">
        <w:trPr>
          <w:cantSplit/>
        </w:trPr>
        <w:tc>
          <w:tcPr>
            <w:tcW w:w="1160" w:type="pct"/>
            <w:tcBorders>
              <w:top w:val="single" w:sz="4" w:space="0" w:color="auto"/>
              <w:left w:val="single" w:sz="4" w:space="0" w:color="auto"/>
              <w:bottom w:val="single" w:sz="4" w:space="0" w:color="auto"/>
              <w:right w:val="single" w:sz="4" w:space="0" w:color="auto"/>
            </w:tcBorders>
            <w:vAlign w:val="center"/>
          </w:tcPr>
          <w:p w14:paraId="27453068" w14:textId="1328A9F8" w:rsidR="00AC02AD" w:rsidRPr="00AC02AD" w:rsidRDefault="00AC02AD" w:rsidP="00AC02AD">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3. </w:t>
            </w:r>
            <w:r w:rsidRPr="00AC02AD">
              <w:rPr>
                <w:rFonts w:ascii="Times New Roman" w:eastAsia="Times New Roman" w:hAnsi="Times New Roman"/>
                <w:bCs/>
                <w:sz w:val="24"/>
                <w:szCs w:val="24"/>
                <w:lang w:eastAsia="lv-LV"/>
              </w:rPr>
              <w:t>Informācija par plānoto projekta ietekmi uz pašvaldības budžetu</w:t>
            </w:r>
          </w:p>
        </w:tc>
        <w:tc>
          <w:tcPr>
            <w:tcW w:w="3840" w:type="pct"/>
            <w:tcBorders>
              <w:top w:val="single" w:sz="4" w:space="0" w:color="auto"/>
              <w:left w:val="single" w:sz="4" w:space="0" w:color="auto"/>
              <w:bottom w:val="single" w:sz="4" w:space="0" w:color="auto"/>
              <w:right w:val="single" w:sz="4" w:space="0" w:color="auto"/>
            </w:tcBorders>
            <w:vAlign w:val="center"/>
          </w:tcPr>
          <w:p w14:paraId="33C645C6" w14:textId="77777777" w:rsidR="00AC02AD" w:rsidRDefault="00560330" w:rsidP="00560330">
            <w:pPr>
              <w:spacing w:after="0" w:line="240" w:lineRule="auto"/>
              <w:ind w:right="136"/>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Projekts </w:t>
            </w:r>
            <w:r w:rsidR="002C58A7">
              <w:rPr>
                <w:rFonts w:ascii="Times New Roman" w:eastAsia="Times New Roman" w:hAnsi="Times New Roman"/>
                <w:color w:val="000000"/>
                <w:sz w:val="24"/>
                <w:szCs w:val="24"/>
                <w:lang w:eastAsia="lv-LV"/>
              </w:rPr>
              <w:t xml:space="preserve">nerada ietekmi uz pašvaldības budžetu, </w:t>
            </w:r>
            <w:r w:rsidR="009955C0">
              <w:rPr>
                <w:rFonts w:ascii="Times New Roman" w:eastAsia="Times New Roman" w:hAnsi="Times New Roman"/>
                <w:color w:val="000000"/>
                <w:sz w:val="24"/>
                <w:szCs w:val="24"/>
                <w:lang w:eastAsia="lv-LV"/>
              </w:rPr>
              <w:t>jo visi palīdzības veidi bija paredzēti arī iepriekšējā regulējumā</w:t>
            </w:r>
            <w:r w:rsidR="00F85684">
              <w:rPr>
                <w:rFonts w:ascii="Times New Roman" w:eastAsia="Times New Roman" w:hAnsi="Times New Roman"/>
                <w:color w:val="000000"/>
                <w:sz w:val="24"/>
                <w:szCs w:val="24"/>
                <w:lang w:eastAsia="lv-LV"/>
              </w:rPr>
              <w:t xml:space="preserve"> ar atrunu par finansiālu segumu budžetā</w:t>
            </w:r>
            <w:r w:rsidR="009955C0">
              <w:rPr>
                <w:rFonts w:ascii="Times New Roman" w:eastAsia="Times New Roman" w:hAnsi="Times New Roman"/>
                <w:color w:val="000000"/>
                <w:sz w:val="24"/>
                <w:szCs w:val="24"/>
                <w:lang w:eastAsia="lv-LV"/>
              </w:rPr>
              <w:t xml:space="preserve">, </w:t>
            </w:r>
            <w:r w:rsidR="002C58A7">
              <w:rPr>
                <w:rFonts w:ascii="Times New Roman" w:eastAsia="Times New Roman" w:hAnsi="Times New Roman"/>
                <w:color w:val="000000"/>
                <w:sz w:val="24"/>
                <w:szCs w:val="24"/>
                <w:lang w:eastAsia="lv-LV"/>
              </w:rPr>
              <w:t xml:space="preserve">tomēr </w:t>
            </w:r>
            <w:r w:rsidR="00F85684">
              <w:rPr>
                <w:rFonts w:ascii="Times New Roman" w:eastAsia="Times New Roman" w:hAnsi="Times New Roman"/>
                <w:color w:val="000000"/>
                <w:sz w:val="24"/>
                <w:szCs w:val="24"/>
                <w:lang w:eastAsia="lv-LV"/>
              </w:rPr>
              <w:t xml:space="preserve">pašvaldībai ir tiesības uz projektā noteiktā regulējuma pamata ar atsevišķu lēmumu </w:t>
            </w:r>
            <w:r>
              <w:rPr>
                <w:rFonts w:ascii="Times New Roman" w:eastAsia="Times New Roman" w:hAnsi="Times New Roman"/>
                <w:color w:val="000000"/>
                <w:sz w:val="24"/>
                <w:szCs w:val="24"/>
                <w:lang w:eastAsia="lv-LV"/>
              </w:rPr>
              <w:t xml:space="preserve">paredzēt </w:t>
            </w:r>
            <w:r w:rsidR="00F85684">
              <w:rPr>
                <w:rFonts w:ascii="Times New Roman" w:eastAsia="Times New Roman" w:hAnsi="Times New Roman"/>
                <w:color w:val="000000"/>
                <w:sz w:val="24"/>
                <w:szCs w:val="24"/>
                <w:lang w:eastAsia="lv-LV"/>
              </w:rPr>
              <w:t xml:space="preserve">budžetā </w:t>
            </w:r>
            <w:r>
              <w:rPr>
                <w:rFonts w:ascii="Times New Roman" w:eastAsia="Times New Roman" w:hAnsi="Times New Roman"/>
                <w:color w:val="000000"/>
                <w:sz w:val="24"/>
                <w:szCs w:val="24"/>
                <w:lang w:eastAsia="lv-LV"/>
              </w:rPr>
              <w:t>finansējum</w:t>
            </w:r>
            <w:r w:rsidR="00F85684">
              <w:rPr>
                <w:rFonts w:ascii="Times New Roman" w:eastAsia="Times New Roman" w:hAnsi="Times New Roman"/>
                <w:color w:val="000000"/>
                <w:sz w:val="24"/>
                <w:szCs w:val="24"/>
                <w:lang w:eastAsia="lv-LV"/>
              </w:rPr>
              <w:t>u atsevišķu palīdzības veidu nodrošināšanai vai lielākā apjomā.</w:t>
            </w:r>
          </w:p>
          <w:p w14:paraId="2749324E" w14:textId="235D1EF2" w:rsidR="003B6F54" w:rsidRPr="00560330" w:rsidRDefault="00DF689D" w:rsidP="00560330">
            <w:pPr>
              <w:spacing w:after="0" w:line="240" w:lineRule="auto"/>
              <w:ind w:right="136"/>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Projektā paredzētie maksājumu atvieglojumi var radīt ietekmi uz pašvaldības budžetu </w:t>
            </w:r>
            <w:r w:rsidR="003B6F54">
              <w:rPr>
                <w:rFonts w:ascii="Times New Roman" w:eastAsia="Times New Roman" w:hAnsi="Times New Roman"/>
                <w:color w:val="000000"/>
                <w:sz w:val="24"/>
                <w:szCs w:val="24"/>
                <w:lang w:eastAsia="lv-LV"/>
              </w:rPr>
              <w:t>energoresursu cenu pieauguma dēļ, kā arī sabiedrības maksātspēju pazemināšanās dēļ inflācijas un krīzes rezultātā. Taču šī ietekme nav tieši no projekta izrietoša.</w:t>
            </w:r>
          </w:p>
        </w:tc>
      </w:tr>
      <w:tr w:rsidR="00263855" w:rsidRPr="00C554FC" w14:paraId="16309AEB" w14:textId="77777777" w:rsidTr="001B5922">
        <w:trPr>
          <w:cantSplit/>
        </w:trPr>
        <w:tc>
          <w:tcPr>
            <w:tcW w:w="1160" w:type="pct"/>
            <w:tcBorders>
              <w:top w:val="single" w:sz="4" w:space="0" w:color="auto"/>
              <w:bottom w:val="single" w:sz="4" w:space="0" w:color="auto"/>
              <w:right w:val="single" w:sz="4" w:space="0" w:color="auto"/>
            </w:tcBorders>
            <w:vAlign w:val="center"/>
          </w:tcPr>
          <w:p w14:paraId="7DA2F621" w14:textId="75356568" w:rsidR="00263855" w:rsidRPr="00C554FC" w:rsidRDefault="00AC02AD" w:rsidP="001B5922">
            <w:pPr>
              <w:pStyle w:val="naisf"/>
              <w:spacing w:before="120" w:after="120"/>
              <w:jc w:val="left"/>
              <w:rPr>
                <w:bCs/>
                <w:lang w:val="lv-LV"/>
              </w:rPr>
            </w:pPr>
            <w:r>
              <w:rPr>
                <w:bCs/>
                <w:lang w:val="lv-LV"/>
              </w:rPr>
              <w:t>4.</w:t>
            </w:r>
            <w:r w:rsidR="00263855" w:rsidRPr="00C554FC">
              <w:rPr>
                <w:bCs/>
                <w:lang w:val="lv-LV"/>
              </w:rPr>
              <w:t xml:space="preserve"> Informācija par plānoto projekta ietekmi uz uzņēmējdarbības vidi pašvaldības teritorijā</w:t>
            </w:r>
          </w:p>
        </w:tc>
        <w:tc>
          <w:tcPr>
            <w:tcW w:w="3840" w:type="pct"/>
            <w:tcBorders>
              <w:top w:val="single" w:sz="4" w:space="0" w:color="auto"/>
              <w:left w:val="single" w:sz="4" w:space="0" w:color="auto"/>
              <w:bottom w:val="single" w:sz="4" w:space="0" w:color="auto"/>
            </w:tcBorders>
            <w:vAlign w:val="center"/>
          </w:tcPr>
          <w:p w14:paraId="6FC93CDB" w14:textId="47D28DD8" w:rsidR="00263855" w:rsidRPr="00C554FC" w:rsidRDefault="00711E82" w:rsidP="00525A1A">
            <w:pPr>
              <w:pStyle w:val="Default"/>
              <w:jc w:val="both"/>
              <w:rPr>
                <w:b/>
                <w:bCs/>
              </w:rPr>
            </w:pPr>
            <w:r>
              <w:rPr>
                <w:color w:val="auto"/>
                <w:lang w:eastAsia="en-US"/>
              </w:rPr>
              <w:t>Nav attiecināms</w:t>
            </w:r>
          </w:p>
        </w:tc>
      </w:tr>
      <w:tr w:rsidR="00263855" w:rsidRPr="00C554FC" w14:paraId="5D0C2A98" w14:textId="77777777" w:rsidTr="00A66AA5">
        <w:trPr>
          <w:cantSplit/>
          <w:trHeight w:val="1058"/>
        </w:trPr>
        <w:tc>
          <w:tcPr>
            <w:tcW w:w="1160" w:type="pct"/>
            <w:tcBorders>
              <w:top w:val="single" w:sz="4" w:space="0" w:color="auto"/>
              <w:bottom w:val="single" w:sz="4" w:space="0" w:color="auto"/>
              <w:right w:val="single" w:sz="4" w:space="0" w:color="auto"/>
            </w:tcBorders>
            <w:vAlign w:val="center"/>
          </w:tcPr>
          <w:p w14:paraId="61B3D880" w14:textId="67E910E5" w:rsidR="00263855" w:rsidRPr="00C554FC" w:rsidRDefault="002B5DF4" w:rsidP="001B5922">
            <w:pPr>
              <w:spacing w:before="120" w:after="120"/>
              <w:rPr>
                <w:rFonts w:ascii="Times New Roman" w:hAnsi="Times New Roman"/>
                <w:bCs/>
                <w:sz w:val="24"/>
                <w:szCs w:val="24"/>
              </w:rPr>
            </w:pPr>
            <w:r>
              <w:rPr>
                <w:rFonts w:ascii="Times New Roman" w:hAnsi="Times New Roman"/>
                <w:bCs/>
                <w:sz w:val="24"/>
                <w:szCs w:val="24"/>
              </w:rPr>
              <w:t>5</w:t>
            </w:r>
            <w:r w:rsidR="00263855" w:rsidRPr="00C554FC">
              <w:rPr>
                <w:rFonts w:ascii="Times New Roman" w:hAnsi="Times New Roman"/>
                <w:bCs/>
                <w:sz w:val="24"/>
                <w:szCs w:val="24"/>
              </w:rPr>
              <w:t>. Informācija par administratīvajām procedūrām</w:t>
            </w:r>
          </w:p>
        </w:tc>
        <w:tc>
          <w:tcPr>
            <w:tcW w:w="3840" w:type="pct"/>
            <w:tcBorders>
              <w:top w:val="single" w:sz="4" w:space="0" w:color="auto"/>
              <w:left w:val="single" w:sz="4" w:space="0" w:color="auto"/>
              <w:bottom w:val="single" w:sz="4" w:space="0" w:color="auto"/>
            </w:tcBorders>
            <w:vAlign w:val="center"/>
          </w:tcPr>
          <w:p w14:paraId="2B308F64" w14:textId="64984D48" w:rsidR="00263855" w:rsidRDefault="003C013E" w:rsidP="00525A1A">
            <w:pPr>
              <w:pStyle w:val="Default"/>
              <w:jc w:val="both"/>
            </w:pPr>
            <w:r w:rsidRPr="003C013E">
              <w:t xml:space="preserve">Lēmumus par palīdzības sniegšanu, kas saskaņā ar Likumu un </w:t>
            </w:r>
            <w:r w:rsidR="00426C95">
              <w:t>projektu</w:t>
            </w:r>
            <w:r w:rsidRPr="003C013E">
              <w:t xml:space="preserve"> nav pašvaldības domes kompetencē, </w:t>
            </w:r>
            <w:r w:rsidR="00426C95">
              <w:t xml:space="preserve">deleģēts </w:t>
            </w:r>
            <w:r w:rsidRPr="003C013E">
              <w:t>pieņem</w:t>
            </w:r>
            <w:r w:rsidR="00426C95">
              <w:t>t</w:t>
            </w:r>
            <w:r w:rsidRPr="003C013E">
              <w:t xml:space="preserve"> Ogres novada Dzīvokļu komisija</w:t>
            </w:r>
            <w:r w:rsidR="00426C95">
              <w:t>i.</w:t>
            </w:r>
            <w:r w:rsidR="0009064C">
              <w:t xml:space="preserve"> Vēsturiskajā regulējumā palīdzības administrēšana bija sadrumstalota – to nodrošināja gan vēsturisko novadu pašvaldību dzīvokļu komisijas, gan pagastu pārvaldes.</w:t>
            </w:r>
          </w:p>
          <w:p w14:paraId="41D9B3C6" w14:textId="01F03F53" w:rsidR="0009064C" w:rsidRDefault="00AC02AD" w:rsidP="00525A1A">
            <w:pPr>
              <w:pStyle w:val="Default"/>
              <w:jc w:val="both"/>
            </w:pPr>
            <w:r>
              <w:t xml:space="preserve">Deleģējums </w:t>
            </w:r>
            <w:r w:rsidR="0009064C">
              <w:t>Dzīvokļu komisijai atslogo</w:t>
            </w:r>
            <w:r>
              <w:t>s</w:t>
            </w:r>
            <w:r w:rsidR="0009064C">
              <w:t xml:space="preserve"> domi</w:t>
            </w:r>
            <w:r>
              <w:t xml:space="preserve">, </w:t>
            </w:r>
            <w:proofErr w:type="spellStart"/>
            <w:r w:rsidR="0009064C">
              <w:t>iespējojot</w:t>
            </w:r>
            <w:proofErr w:type="spellEnd"/>
            <w:r w:rsidR="0009064C">
              <w:t xml:space="preserve"> personu iesniegumu izskatīšanas laik</w:t>
            </w:r>
            <w:r>
              <w:t>a saīsināšanu</w:t>
            </w:r>
            <w:r w:rsidR="0009064C">
              <w:t>.</w:t>
            </w:r>
          </w:p>
          <w:p w14:paraId="3F27D98D" w14:textId="44E102CB" w:rsidR="008D2827" w:rsidRDefault="00664069" w:rsidP="00525A1A">
            <w:pPr>
              <w:pStyle w:val="Default"/>
              <w:jc w:val="both"/>
              <w:rPr>
                <w:color w:val="auto"/>
                <w:lang w:eastAsia="en-US"/>
              </w:rPr>
            </w:pPr>
            <w:r>
              <w:rPr>
                <w:color w:val="auto"/>
                <w:lang w:eastAsia="en-US"/>
              </w:rPr>
              <w:t xml:space="preserve">Projekta </w:t>
            </w:r>
            <w:r w:rsidR="00CC3599">
              <w:rPr>
                <w:color w:val="auto"/>
                <w:lang w:eastAsia="en-US"/>
              </w:rPr>
              <w:t>pārejas normas</w:t>
            </w:r>
            <w:r>
              <w:rPr>
                <w:color w:val="auto"/>
                <w:lang w:eastAsia="en-US"/>
              </w:rPr>
              <w:t xml:space="preserve"> nosaka </w:t>
            </w:r>
            <w:r w:rsidR="0030622F">
              <w:rPr>
                <w:color w:val="auto"/>
                <w:lang w:eastAsia="en-US"/>
              </w:rPr>
              <w:t>pienākum</w:t>
            </w:r>
            <w:r>
              <w:rPr>
                <w:color w:val="auto"/>
                <w:lang w:eastAsia="en-US"/>
              </w:rPr>
              <w:t>u</w:t>
            </w:r>
            <w:r w:rsidR="0030622F">
              <w:rPr>
                <w:color w:val="auto"/>
                <w:lang w:eastAsia="en-US"/>
              </w:rPr>
              <w:t xml:space="preserve"> personām </w:t>
            </w:r>
            <w:r w:rsidR="00A230FF">
              <w:rPr>
                <w:color w:val="auto"/>
                <w:lang w:eastAsia="en-US"/>
              </w:rPr>
              <w:t>līdz 2023. gada 31. maijam</w:t>
            </w:r>
            <w:r w:rsidR="0030622F" w:rsidRPr="0030622F">
              <w:rPr>
                <w:color w:val="auto"/>
                <w:lang w:eastAsia="en-US"/>
              </w:rPr>
              <w:t xml:space="preserve"> </w:t>
            </w:r>
            <w:proofErr w:type="spellStart"/>
            <w:r w:rsidR="0030622F">
              <w:rPr>
                <w:color w:val="auto"/>
                <w:lang w:eastAsia="en-US"/>
              </w:rPr>
              <w:t>rakstveidā</w:t>
            </w:r>
            <w:proofErr w:type="spellEnd"/>
            <w:r w:rsidR="0030622F">
              <w:rPr>
                <w:color w:val="auto"/>
                <w:lang w:eastAsia="en-US"/>
              </w:rPr>
              <w:t xml:space="preserve"> </w:t>
            </w:r>
            <w:r w:rsidR="0030622F" w:rsidRPr="0030622F">
              <w:rPr>
                <w:color w:val="auto"/>
                <w:lang w:eastAsia="en-US"/>
              </w:rPr>
              <w:t>apliecinā</w:t>
            </w:r>
            <w:r w:rsidR="0030622F">
              <w:rPr>
                <w:color w:val="auto"/>
                <w:lang w:eastAsia="en-US"/>
              </w:rPr>
              <w:t>t</w:t>
            </w:r>
            <w:r w:rsidR="0030622F" w:rsidRPr="0030622F">
              <w:rPr>
                <w:color w:val="auto"/>
                <w:lang w:eastAsia="en-US"/>
              </w:rPr>
              <w:t xml:space="preserve"> savas tiesības</w:t>
            </w:r>
            <w:r w:rsidR="0030622F">
              <w:rPr>
                <w:color w:val="auto"/>
                <w:lang w:eastAsia="en-US"/>
              </w:rPr>
              <w:t xml:space="preserve"> uz </w:t>
            </w:r>
            <w:proofErr w:type="spellStart"/>
            <w:r w:rsidR="0030622F" w:rsidRPr="0030622F">
              <w:rPr>
                <w:color w:val="auto"/>
                <w:lang w:eastAsia="en-US"/>
              </w:rPr>
              <w:t>pārreģistrāciju</w:t>
            </w:r>
            <w:proofErr w:type="spellEnd"/>
            <w:r w:rsidR="0030622F" w:rsidRPr="0030622F">
              <w:rPr>
                <w:color w:val="auto"/>
                <w:lang w:eastAsia="en-US"/>
              </w:rPr>
              <w:t xml:space="preserve"> palīdzības reģistrā.</w:t>
            </w:r>
          </w:p>
          <w:p w14:paraId="512517CA" w14:textId="5E272C28" w:rsidR="0009064C" w:rsidRPr="0009064C" w:rsidRDefault="0009064C" w:rsidP="0009064C">
            <w:pPr>
              <w:pStyle w:val="Default"/>
              <w:jc w:val="both"/>
              <w:rPr>
                <w:color w:val="auto"/>
                <w:lang w:eastAsia="en-US"/>
              </w:rPr>
            </w:pPr>
            <w:r>
              <w:rPr>
                <w:color w:val="auto"/>
                <w:lang w:eastAsia="en-US"/>
              </w:rPr>
              <w:t>Dzīvokļu k</w:t>
            </w:r>
            <w:r w:rsidRPr="0009064C">
              <w:rPr>
                <w:color w:val="auto"/>
                <w:lang w:eastAsia="en-US"/>
              </w:rPr>
              <w:t>omisijas lēmumu var apstrīdēt pašvaldības domē Administratīvā procesa likumā noteiktajā kārtībā un termiņā.</w:t>
            </w:r>
          </w:p>
          <w:p w14:paraId="4B858A01" w14:textId="50F160EB" w:rsidR="0009064C" w:rsidRPr="00C554FC" w:rsidRDefault="0009064C" w:rsidP="0009064C">
            <w:pPr>
              <w:pStyle w:val="Default"/>
              <w:jc w:val="both"/>
              <w:rPr>
                <w:color w:val="auto"/>
                <w:lang w:eastAsia="en-US"/>
              </w:rPr>
            </w:pPr>
            <w:r w:rsidRPr="0009064C">
              <w:rPr>
                <w:color w:val="auto"/>
                <w:lang w:eastAsia="en-US"/>
              </w:rPr>
              <w:t>Pašvaldības domes lēmumu var pārsūdzēt Administratīvajā rajona tiesā Administratīvā procesa likumā noteiktajā kārtībā un termiņā.</w:t>
            </w:r>
          </w:p>
        </w:tc>
      </w:tr>
      <w:tr w:rsidR="00263855" w:rsidRPr="00C554FC" w14:paraId="1FDD607B" w14:textId="77777777" w:rsidTr="001B5922">
        <w:trPr>
          <w:cantSplit/>
        </w:trPr>
        <w:tc>
          <w:tcPr>
            <w:tcW w:w="1160" w:type="pct"/>
            <w:tcBorders>
              <w:top w:val="single" w:sz="4" w:space="0" w:color="auto"/>
              <w:bottom w:val="single" w:sz="4" w:space="0" w:color="auto"/>
              <w:right w:val="single" w:sz="4" w:space="0" w:color="auto"/>
            </w:tcBorders>
            <w:vAlign w:val="center"/>
          </w:tcPr>
          <w:p w14:paraId="36CAE814" w14:textId="173FBB74" w:rsidR="00263855" w:rsidRPr="00C554FC" w:rsidRDefault="002B5DF4" w:rsidP="001B5922">
            <w:pPr>
              <w:spacing w:before="120" w:after="120"/>
              <w:rPr>
                <w:rFonts w:ascii="Times New Roman" w:hAnsi="Times New Roman"/>
                <w:bCs/>
                <w:sz w:val="24"/>
                <w:szCs w:val="24"/>
              </w:rPr>
            </w:pPr>
            <w:r>
              <w:rPr>
                <w:rFonts w:ascii="Times New Roman" w:hAnsi="Times New Roman"/>
                <w:bCs/>
                <w:sz w:val="24"/>
                <w:szCs w:val="24"/>
              </w:rPr>
              <w:t>6</w:t>
            </w:r>
            <w:r w:rsidR="00263855" w:rsidRPr="00C554FC">
              <w:rPr>
                <w:rFonts w:ascii="Times New Roman" w:hAnsi="Times New Roman"/>
                <w:bCs/>
                <w:sz w:val="24"/>
                <w:szCs w:val="24"/>
              </w:rPr>
              <w:t>. Informācija par konsultācijām ar privātpersonām</w:t>
            </w:r>
          </w:p>
        </w:tc>
        <w:tc>
          <w:tcPr>
            <w:tcW w:w="3840" w:type="pct"/>
            <w:tcBorders>
              <w:top w:val="single" w:sz="4" w:space="0" w:color="auto"/>
              <w:left w:val="single" w:sz="4" w:space="0" w:color="auto"/>
              <w:bottom w:val="single" w:sz="4" w:space="0" w:color="auto"/>
            </w:tcBorders>
            <w:vAlign w:val="center"/>
          </w:tcPr>
          <w:p w14:paraId="768A0938" w14:textId="34D19B2F" w:rsidR="006320ED" w:rsidRDefault="006320ED" w:rsidP="006320ED">
            <w:pPr>
              <w:pStyle w:val="naisnod"/>
              <w:spacing w:before="0" w:after="0"/>
              <w:jc w:val="both"/>
              <w:rPr>
                <w:b w:val="0"/>
                <w:bCs w:val="0"/>
              </w:rPr>
            </w:pPr>
            <w:r>
              <w:rPr>
                <w:b w:val="0"/>
                <w:bCs w:val="0"/>
              </w:rPr>
              <w:t>P</w:t>
            </w:r>
            <w:r w:rsidRPr="006320ED">
              <w:rPr>
                <w:b w:val="0"/>
                <w:bCs w:val="0"/>
              </w:rPr>
              <w:t>rojekts izstrādāts, sadarbojoties Ogres novada Dzīvokļu komisijai, Ogres novada Sociālajam dienestam, pašvaldības Centrālajai administrācijai domes Sociālo un veselības jautājumu komitejas priekšsēdētājas vadībā</w:t>
            </w:r>
            <w:r w:rsidR="007D2C44">
              <w:rPr>
                <w:b w:val="0"/>
                <w:bCs w:val="0"/>
              </w:rPr>
              <w:t>, izvērtējot līdzšinējo pieredzi palīdzības sniegšanā un sabiedrības pieprasījumu</w:t>
            </w:r>
            <w:r w:rsidR="00615CE5">
              <w:rPr>
                <w:b w:val="0"/>
                <w:bCs w:val="0"/>
              </w:rPr>
              <w:t>, kas atspoguļojas palīdzības iesniegumos Dzīvokļu komisijai un Sociālajam dienestam</w:t>
            </w:r>
            <w:r w:rsidR="007D2C44">
              <w:rPr>
                <w:b w:val="0"/>
                <w:bCs w:val="0"/>
              </w:rPr>
              <w:t>.</w:t>
            </w:r>
          </w:p>
          <w:p w14:paraId="34619D54" w14:textId="207A0DA4" w:rsidR="00263855" w:rsidRPr="00C554FC" w:rsidRDefault="00263855" w:rsidP="006320ED">
            <w:pPr>
              <w:pStyle w:val="naisnod"/>
              <w:spacing w:before="0" w:after="0"/>
              <w:jc w:val="both"/>
              <w:rPr>
                <w:b w:val="0"/>
                <w:bCs w:val="0"/>
              </w:rPr>
            </w:pPr>
            <w:r w:rsidRPr="00C554FC">
              <w:rPr>
                <w:b w:val="0"/>
                <w:bCs w:val="0"/>
              </w:rPr>
              <w:t xml:space="preserve">Saistošo noteikumu izstrādes procesā konsultācijas ar privātpersonām nav veiktas. </w:t>
            </w:r>
          </w:p>
        </w:tc>
      </w:tr>
    </w:tbl>
    <w:p w14:paraId="0ACB14AC" w14:textId="77777777" w:rsidR="00263855" w:rsidRPr="00C554FC" w:rsidRDefault="00263855" w:rsidP="00A66AA5">
      <w:pPr>
        <w:rPr>
          <w:rFonts w:ascii="Times New Roman" w:hAnsi="Times New Roman"/>
          <w:sz w:val="24"/>
          <w:szCs w:val="24"/>
        </w:rPr>
      </w:pPr>
    </w:p>
    <w:p w14:paraId="2BE4B0A0" w14:textId="77777777" w:rsidR="00263855" w:rsidRDefault="00263855">
      <w:pPr>
        <w:rPr>
          <w:rFonts w:ascii="Times New Roman" w:hAnsi="Times New Roman"/>
          <w:sz w:val="24"/>
          <w:szCs w:val="24"/>
        </w:rPr>
      </w:pPr>
    </w:p>
    <w:p w14:paraId="7F58AF0E" w14:textId="77777777" w:rsidR="00263855" w:rsidRPr="00C554FC" w:rsidRDefault="00263855">
      <w:pPr>
        <w:rPr>
          <w:rFonts w:ascii="Times New Roman" w:hAnsi="Times New Roman"/>
          <w:sz w:val="24"/>
          <w:szCs w:val="24"/>
        </w:rPr>
      </w:pPr>
      <w:r w:rsidRPr="00C554FC">
        <w:rPr>
          <w:rFonts w:ascii="Times New Roman" w:hAnsi="Times New Roman"/>
          <w:sz w:val="24"/>
          <w:szCs w:val="24"/>
        </w:rPr>
        <w:t>Domes priekšsēdētājs</w:t>
      </w:r>
      <w:r w:rsidRPr="00C554FC">
        <w:rPr>
          <w:rFonts w:ascii="Times New Roman" w:hAnsi="Times New Roman"/>
          <w:sz w:val="24"/>
          <w:szCs w:val="24"/>
        </w:rPr>
        <w:tab/>
      </w:r>
      <w:r w:rsidRPr="00C554FC">
        <w:rPr>
          <w:rFonts w:ascii="Times New Roman" w:hAnsi="Times New Roman"/>
          <w:sz w:val="24"/>
          <w:szCs w:val="24"/>
        </w:rPr>
        <w:tab/>
      </w:r>
      <w:r w:rsidRPr="00C554FC">
        <w:rPr>
          <w:rFonts w:ascii="Times New Roman" w:hAnsi="Times New Roman"/>
          <w:sz w:val="24"/>
          <w:szCs w:val="24"/>
        </w:rPr>
        <w:tab/>
      </w:r>
      <w:r w:rsidRPr="00C554FC">
        <w:rPr>
          <w:rFonts w:ascii="Times New Roman" w:hAnsi="Times New Roman"/>
          <w:sz w:val="24"/>
          <w:szCs w:val="24"/>
        </w:rPr>
        <w:tab/>
      </w:r>
      <w:r w:rsidRPr="00C554FC">
        <w:rPr>
          <w:rFonts w:ascii="Times New Roman" w:hAnsi="Times New Roman"/>
          <w:sz w:val="24"/>
          <w:szCs w:val="24"/>
        </w:rPr>
        <w:tab/>
      </w:r>
      <w:r w:rsidRPr="00C554FC">
        <w:rPr>
          <w:rFonts w:ascii="Times New Roman" w:hAnsi="Times New Roman"/>
          <w:sz w:val="24"/>
          <w:szCs w:val="24"/>
        </w:rPr>
        <w:tab/>
      </w:r>
      <w:r w:rsidRPr="00C554FC">
        <w:rPr>
          <w:rFonts w:ascii="Times New Roman" w:hAnsi="Times New Roman"/>
          <w:sz w:val="24"/>
          <w:szCs w:val="24"/>
        </w:rPr>
        <w:tab/>
      </w:r>
      <w:r w:rsidRPr="00C554FC">
        <w:rPr>
          <w:rFonts w:ascii="Times New Roman" w:hAnsi="Times New Roman"/>
          <w:sz w:val="24"/>
          <w:szCs w:val="24"/>
        </w:rPr>
        <w:tab/>
      </w:r>
      <w:r>
        <w:rPr>
          <w:rFonts w:ascii="Times New Roman" w:hAnsi="Times New Roman"/>
          <w:sz w:val="24"/>
          <w:szCs w:val="24"/>
        </w:rPr>
        <w:t xml:space="preserve">       </w:t>
      </w:r>
      <w:proofErr w:type="spellStart"/>
      <w:r w:rsidRPr="00C554FC">
        <w:rPr>
          <w:rFonts w:ascii="Times New Roman" w:hAnsi="Times New Roman"/>
          <w:sz w:val="24"/>
          <w:szCs w:val="24"/>
        </w:rPr>
        <w:t>E.Helmanis</w:t>
      </w:r>
      <w:proofErr w:type="spellEnd"/>
    </w:p>
    <w:sectPr w:rsidR="00263855" w:rsidRPr="00C554FC" w:rsidSect="00C554FC">
      <w:pgSz w:w="11906" w:h="16838"/>
      <w:pgMar w:top="1079" w:right="1134" w:bottom="125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432" w:hanging="432"/>
      </w:pPr>
      <w:rPr>
        <w:rFonts w:cs="Times New Roman" w:hint="default"/>
        <w:b w:val="0"/>
        <w:bCs/>
        <w:i/>
        <w:iCs/>
      </w:rPr>
    </w:lvl>
    <w:lvl w:ilvl="1">
      <w:start w:val="1"/>
      <w:numFmt w:val="none"/>
      <w:pStyle w:val="Virsraksts2"/>
      <w:suff w:val="nothing"/>
      <w:lvlText w:val=""/>
      <w:lvlJc w:val="left"/>
      <w:pPr>
        <w:tabs>
          <w:tab w:val="num" w:pos="0"/>
        </w:tabs>
        <w:ind w:left="576" w:hanging="576"/>
      </w:pPr>
      <w:rPr>
        <w:rFonts w:cs="Times New Roman"/>
      </w:rPr>
    </w:lvl>
    <w:lvl w:ilvl="2">
      <w:start w:val="1"/>
      <w:numFmt w:val="none"/>
      <w:pStyle w:val="Virsraksts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A5B083B"/>
    <w:multiLevelType w:val="hybridMultilevel"/>
    <w:tmpl w:val="58C865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1DF4D9C"/>
    <w:multiLevelType w:val="hybridMultilevel"/>
    <w:tmpl w:val="3BA6B73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2C975EAB"/>
    <w:multiLevelType w:val="hybridMultilevel"/>
    <w:tmpl w:val="074A1BE8"/>
    <w:lvl w:ilvl="0" w:tplc="04260001">
      <w:start w:val="1"/>
      <w:numFmt w:val="bullet"/>
      <w:lvlText w:val=""/>
      <w:lvlJc w:val="left"/>
      <w:pPr>
        <w:ind w:left="1332" w:hanging="360"/>
      </w:pPr>
      <w:rPr>
        <w:rFonts w:ascii="Symbol" w:hAnsi="Symbol" w:hint="default"/>
      </w:rPr>
    </w:lvl>
    <w:lvl w:ilvl="1" w:tplc="04260003" w:tentative="1">
      <w:start w:val="1"/>
      <w:numFmt w:val="bullet"/>
      <w:lvlText w:val="o"/>
      <w:lvlJc w:val="left"/>
      <w:pPr>
        <w:ind w:left="2052" w:hanging="360"/>
      </w:pPr>
      <w:rPr>
        <w:rFonts w:ascii="Courier New" w:hAnsi="Courier New" w:cs="Courier New" w:hint="default"/>
      </w:rPr>
    </w:lvl>
    <w:lvl w:ilvl="2" w:tplc="04260005" w:tentative="1">
      <w:start w:val="1"/>
      <w:numFmt w:val="bullet"/>
      <w:lvlText w:val=""/>
      <w:lvlJc w:val="left"/>
      <w:pPr>
        <w:ind w:left="2772" w:hanging="360"/>
      </w:pPr>
      <w:rPr>
        <w:rFonts w:ascii="Wingdings" w:hAnsi="Wingdings" w:hint="default"/>
      </w:rPr>
    </w:lvl>
    <w:lvl w:ilvl="3" w:tplc="04260001" w:tentative="1">
      <w:start w:val="1"/>
      <w:numFmt w:val="bullet"/>
      <w:lvlText w:val=""/>
      <w:lvlJc w:val="left"/>
      <w:pPr>
        <w:ind w:left="3492" w:hanging="360"/>
      </w:pPr>
      <w:rPr>
        <w:rFonts w:ascii="Symbol" w:hAnsi="Symbol" w:hint="default"/>
      </w:rPr>
    </w:lvl>
    <w:lvl w:ilvl="4" w:tplc="04260003" w:tentative="1">
      <w:start w:val="1"/>
      <w:numFmt w:val="bullet"/>
      <w:lvlText w:val="o"/>
      <w:lvlJc w:val="left"/>
      <w:pPr>
        <w:ind w:left="4212" w:hanging="360"/>
      </w:pPr>
      <w:rPr>
        <w:rFonts w:ascii="Courier New" w:hAnsi="Courier New" w:cs="Courier New" w:hint="default"/>
      </w:rPr>
    </w:lvl>
    <w:lvl w:ilvl="5" w:tplc="04260005" w:tentative="1">
      <w:start w:val="1"/>
      <w:numFmt w:val="bullet"/>
      <w:lvlText w:val=""/>
      <w:lvlJc w:val="left"/>
      <w:pPr>
        <w:ind w:left="4932" w:hanging="360"/>
      </w:pPr>
      <w:rPr>
        <w:rFonts w:ascii="Wingdings" w:hAnsi="Wingdings" w:hint="default"/>
      </w:rPr>
    </w:lvl>
    <w:lvl w:ilvl="6" w:tplc="04260001" w:tentative="1">
      <w:start w:val="1"/>
      <w:numFmt w:val="bullet"/>
      <w:lvlText w:val=""/>
      <w:lvlJc w:val="left"/>
      <w:pPr>
        <w:ind w:left="5652" w:hanging="360"/>
      </w:pPr>
      <w:rPr>
        <w:rFonts w:ascii="Symbol" w:hAnsi="Symbol" w:hint="default"/>
      </w:rPr>
    </w:lvl>
    <w:lvl w:ilvl="7" w:tplc="04260003" w:tentative="1">
      <w:start w:val="1"/>
      <w:numFmt w:val="bullet"/>
      <w:lvlText w:val="o"/>
      <w:lvlJc w:val="left"/>
      <w:pPr>
        <w:ind w:left="6372" w:hanging="360"/>
      </w:pPr>
      <w:rPr>
        <w:rFonts w:ascii="Courier New" w:hAnsi="Courier New" w:cs="Courier New" w:hint="default"/>
      </w:rPr>
    </w:lvl>
    <w:lvl w:ilvl="8" w:tplc="04260005" w:tentative="1">
      <w:start w:val="1"/>
      <w:numFmt w:val="bullet"/>
      <w:lvlText w:val=""/>
      <w:lvlJc w:val="left"/>
      <w:pPr>
        <w:ind w:left="7092" w:hanging="360"/>
      </w:pPr>
      <w:rPr>
        <w:rFonts w:ascii="Wingdings" w:hAnsi="Wingdings" w:hint="default"/>
      </w:rPr>
    </w:lvl>
  </w:abstractNum>
  <w:abstractNum w:abstractNumId="4" w15:restartNumberingAfterBreak="0">
    <w:nsid w:val="537D2B2F"/>
    <w:multiLevelType w:val="hybridMultilevel"/>
    <w:tmpl w:val="93A23B84"/>
    <w:lvl w:ilvl="0" w:tplc="04260011">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4534891"/>
    <w:multiLevelType w:val="hybridMultilevel"/>
    <w:tmpl w:val="2ADEF0E8"/>
    <w:lvl w:ilvl="0" w:tplc="04260001">
      <w:start w:val="1"/>
      <w:numFmt w:val="bullet"/>
      <w:lvlText w:val=""/>
      <w:lvlJc w:val="left"/>
      <w:pPr>
        <w:ind w:left="1332" w:hanging="360"/>
      </w:pPr>
      <w:rPr>
        <w:rFonts w:ascii="Symbol" w:hAnsi="Symbol" w:hint="default"/>
      </w:rPr>
    </w:lvl>
    <w:lvl w:ilvl="1" w:tplc="04260003" w:tentative="1">
      <w:start w:val="1"/>
      <w:numFmt w:val="bullet"/>
      <w:lvlText w:val="o"/>
      <w:lvlJc w:val="left"/>
      <w:pPr>
        <w:ind w:left="2052" w:hanging="360"/>
      </w:pPr>
      <w:rPr>
        <w:rFonts w:ascii="Courier New" w:hAnsi="Courier New" w:cs="Courier New" w:hint="default"/>
      </w:rPr>
    </w:lvl>
    <w:lvl w:ilvl="2" w:tplc="04260005" w:tentative="1">
      <w:start w:val="1"/>
      <w:numFmt w:val="bullet"/>
      <w:lvlText w:val=""/>
      <w:lvlJc w:val="left"/>
      <w:pPr>
        <w:ind w:left="2772" w:hanging="360"/>
      </w:pPr>
      <w:rPr>
        <w:rFonts w:ascii="Wingdings" w:hAnsi="Wingdings" w:hint="default"/>
      </w:rPr>
    </w:lvl>
    <w:lvl w:ilvl="3" w:tplc="04260001" w:tentative="1">
      <w:start w:val="1"/>
      <w:numFmt w:val="bullet"/>
      <w:lvlText w:val=""/>
      <w:lvlJc w:val="left"/>
      <w:pPr>
        <w:ind w:left="3492" w:hanging="360"/>
      </w:pPr>
      <w:rPr>
        <w:rFonts w:ascii="Symbol" w:hAnsi="Symbol" w:hint="default"/>
      </w:rPr>
    </w:lvl>
    <w:lvl w:ilvl="4" w:tplc="04260003" w:tentative="1">
      <w:start w:val="1"/>
      <w:numFmt w:val="bullet"/>
      <w:lvlText w:val="o"/>
      <w:lvlJc w:val="left"/>
      <w:pPr>
        <w:ind w:left="4212" w:hanging="360"/>
      </w:pPr>
      <w:rPr>
        <w:rFonts w:ascii="Courier New" w:hAnsi="Courier New" w:cs="Courier New" w:hint="default"/>
      </w:rPr>
    </w:lvl>
    <w:lvl w:ilvl="5" w:tplc="04260005" w:tentative="1">
      <w:start w:val="1"/>
      <w:numFmt w:val="bullet"/>
      <w:lvlText w:val=""/>
      <w:lvlJc w:val="left"/>
      <w:pPr>
        <w:ind w:left="4932" w:hanging="360"/>
      </w:pPr>
      <w:rPr>
        <w:rFonts w:ascii="Wingdings" w:hAnsi="Wingdings" w:hint="default"/>
      </w:rPr>
    </w:lvl>
    <w:lvl w:ilvl="6" w:tplc="04260001" w:tentative="1">
      <w:start w:val="1"/>
      <w:numFmt w:val="bullet"/>
      <w:lvlText w:val=""/>
      <w:lvlJc w:val="left"/>
      <w:pPr>
        <w:ind w:left="5652" w:hanging="360"/>
      </w:pPr>
      <w:rPr>
        <w:rFonts w:ascii="Symbol" w:hAnsi="Symbol" w:hint="default"/>
      </w:rPr>
    </w:lvl>
    <w:lvl w:ilvl="7" w:tplc="04260003" w:tentative="1">
      <w:start w:val="1"/>
      <w:numFmt w:val="bullet"/>
      <w:lvlText w:val="o"/>
      <w:lvlJc w:val="left"/>
      <w:pPr>
        <w:ind w:left="6372" w:hanging="360"/>
      </w:pPr>
      <w:rPr>
        <w:rFonts w:ascii="Courier New" w:hAnsi="Courier New" w:cs="Courier New" w:hint="default"/>
      </w:rPr>
    </w:lvl>
    <w:lvl w:ilvl="8" w:tplc="04260005" w:tentative="1">
      <w:start w:val="1"/>
      <w:numFmt w:val="bullet"/>
      <w:lvlText w:val=""/>
      <w:lvlJc w:val="left"/>
      <w:pPr>
        <w:ind w:left="7092" w:hanging="360"/>
      </w:pPr>
      <w:rPr>
        <w:rFonts w:ascii="Wingdings" w:hAnsi="Wingdings" w:hint="default"/>
      </w:rPr>
    </w:lvl>
  </w:abstractNum>
  <w:abstractNum w:abstractNumId="6" w15:restartNumberingAfterBreak="0">
    <w:nsid w:val="5DFD736D"/>
    <w:multiLevelType w:val="hybridMultilevel"/>
    <w:tmpl w:val="B6DA5D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6F5577"/>
    <w:multiLevelType w:val="hybridMultilevel"/>
    <w:tmpl w:val="72465A4E"/>
    <w:lvl w:ilvl="0" w:tplc="1688A318">
      <w:start w:val="1"/>
      <w:numFmt w:val="decimal"/>
      <w:lvlText w:val="%1."/>
      <w:lvlJc w:val="left"/>
      <w:pPr>
        <w:tabs>
          <w:tab w:val="num" w:pos="837"/>
        </w:tabs>
        <w:ind w:left="837" w:hanging="585"/>
      </w:pPr>
      <w:rPr>
        <w:rFonts w:cs="Times New Roman" w:hint="default"/>
      </w:rPr>
    </w:lvl>
    <w:lvl w:ilvl="1" w:tplc="04260019" w:tentative="1">
      <w:start w:val="1"/>
      <w:numFmt w:val="lowerLetter"/>
      <w:lvlText w:val="%2."/>
      <w:lvlJc w:val="left"/>
      <w:pPr>
        <w:tabs>
          <w:tab w:val="num" w:pos="1332"/>
        </w:tabs>
        <w:ind w:left="1332" w:hanging="360"/>
      </w:pPr>
      <w:rPr>
        <w:rFonts w:cs="Times New Roman"/>
      </w:rPr>
    </w:lvl>
    <w:lvl w:ilvl="2" w:tplc="0426001B" w:tentative="1">
      <w:start w:val="1"/>
      <w:numFmt w:val="lowerRoman"/>
      <w:lvlText w:val="%3."/>
      <w:lvlJc w:val="right"/>
      <w:pPr>
        <w:tabs>
          <w:tab w:val="num" w:pos="2052"/>
        </w:tabs>
        <w:ind w:left="2052" w:hanging="180"/>
      </w:pPr>
      <w:rPr>
        <w:rFonts w:cs="Times New Roman"/>
      </w:rPr>
    </w:lvl>
    <w:lvl w:ilvl="3" w:tplc="0426000F" w:tentative="1">
      <w:start w:val="1"/>
      <w:numFmt w:val="decimal"/>
      <w:lvlText w:val="%4."/>
      <w:lvlJc w:val="left"/>
      <w:pPr>
        <w:tabs>
          <w:tab w:val="num" w:pos="2772"/>
        </w:tabs>
        <w:ind w:left="2772" w:hanging="360"/>
      </w:pPr>
      <w:rPr>
        <w:rFonts w:cs="Times New Roman"/>
      </w:rPr>
    </w:lvl>
    <w:lvl w:ilvl="4" w:tplc="04260019" w:tentative="1">
      <w:start w:val="1"/>
      <w:numFmt w:val="lowerLetter"/>
      <w:lvlText w:val="%5."/>
      <w:lvlJc w:val="left"/>
      <w:pPr>
        <w:tabs>
          <w:tab w:val="num" w:pos="3492"/>
        </w:tabs>
        <w:ind w:left="3492" w:hanging="360"/>
      </w:pPr>
      <w:rPr>
        <w:rFonts w:cs="Times New Roman"/>
      </w:rPr>
    </w:lvl>
    <w:lvl w:ilvl="5" w:tplc="0426001B" w:tentative="1">
      <w:start w:val="1"/>
      <w:numFmt w:val="lowerRoman"/>
      <w:lvlText w:val="%6."/>
      <w:lvlJc w:val="right"/>
      <w:pPr>
        <w:tabs>
          <w:tab w:val="num" w:pos="4212"/>
        </w:tabs>
        <w:ind w:left="4212" w:hanging="180"/>
      </w:pPr>
      <w:rPr>
        <w:rFonts w:cs="Times New Roman"/>
      </w:rPr>
    </w:lvl>
    <w:lvl w:ilvl="6" w:tplc="0426000F" w:tentative="1">
      <w:start w:val="1"/>
      <w:numFmt w:val="decimal"/>
      <w:lvlText w:val="%7."/>
      <w:lvlJc w:val="left"/>
      <w:pPr>
        <w:tabs>
          <w:tab w:val="num" w:pos="4932"/>
        </w:tabs>
        <w:ind w:left="4932" w:hanging="360"/>
      </w:pPr>
      <w:rPr>
        <w:rFonts w:cs="Times New Roman"/>
      </w:rPr>
    </w:lvl>
    <w:lvl w:ilvl="7" w:tplc="04260019" w:tentative="1">
      <w:start w:val="1"/>
      <w:numFmt w:val="lowerLetter"/>
      <w:lvlText w:val="%8."/>
      <w:lvlJc w:val="left"/>
      <w:pPr>
        <w:tabs>
          <w:tab w:val="num" w:pos="5652"/>
        </w:tabs>
        <w:ind w:left="5652" w:hanging="360"/>
      </w:pPr>
      <w:rPr>
        <w:rFonts w:cs="Times New Roman"/>
      </w:rPr>
    </w:lvl>
    <w:lvl w:ilvl="8" w:tplc="0426001B" w:tentative="1">
      <w:start w:val="1"/>
      <w:numFmt w:val="lowerRoman"/>
      <w:lvlText w:val="%9."/>
      <w:lvlJc w:val="right"/>
      <w:pPr>
        <w:tabs>
          <w:tab w:val="num" w:pos="6372"/>
        </w:tabs>
        <w:ind w:left="6372" w:hanging="180"/>
      </w:pPr>
      <w:rPr>
        <w:rFonts w:cs="Times New Roman"/>
      </w:rPr>
    </w:lvl>
  </w:abstractNum>
  <w:abstractNum w:abstractNumId="8" w15:restartNumberingAfterBreak="0">
    <w:nsid w:val="7BF37E2E"/>
    <w:multiLevelType w:val="hybridMultilevel"/>
    <w:tmpl w:val="3298805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22"/>
    <w:rsid w:val="000151D7"/>
    <w:rsid w:val="00027F09"/>
    <w:rsid w:val="0007006B"/>
    <w:rsid w:val="0007486F"/>
    <w:rsid w:val="00076797"/>
    <w:rsid w:val="0009064C"/>
    <w:rsid w:val="000A5E8A"/>
    <w:rsid w:val="000E3FE9"/>
    <w:rsid w:val="000F2072"/>
    <w:rsid w:val="00126138"/>
    <w:rsid w:val="001543D1"/>
    <w:rsid w:val="00182C5C"/>
    <w:rsid w:val="001A11C1"/>
    <w:rsid w:val="001B5922"/>
    <w:rsid w:val="001C6751"/>
    <w:rsid w:val="00247312"/>
    <w:rsid w:val="00263855"/>
    <w:rsid w:val="00264188"/>
    <w:rsid w:val="002B5DF4"/>
    <w:rsid w:val="002C002F"/>
    <w:rsid w:val="002C58A7"/>
    <w:rsid w:val="002C5F72"/>
    <w:rsid w:val="002E5418"/>
    <w:rsid w:val="0030622F"/>
    <w:rsid w:val="003276C4"/>
    <w:rsid w:val="00352846"/>
    <w:rsid w:val="00361A29"/>
    <w:rsid w:val="003806F9"/>
    <w:rsid w:val="00385847"/>
    <w:rsid w:val="00392583"/>
    <w:rsid w:val="003B6F54"/>
    <w:rsid w:val="003C013E"/>
    <w:rsid w:val="00402013"/>
    <w:rsid w:val="0041498C"/>
    <w:rsid w:val="00426C95"/>
    <w:rsid w:val="0044713D"/>
    <w:rsid w:val="004C4316"/>
    <w:rsid w:val="004D6428"/>
    <w:rsid w:val="004E0408"/>
    <w:rsid w:val="004E25C5"/>
    <w:rsid w:val="004F4025"/>
    <w:rsid w:val="00525A1A"/>
    <w:rsid w:val="00530047"/>
    <w:rsid w:val="005509C7"/>
    <w:rsid w:val="00560330"/>
    <w:rsid w:val="005F56AD"/>
    <w:rsid w:val="005F75B9"/>
    <w:rsid w:val="00614B54"/>
    <w:rsid w:val="00615CE5"/>
    <w:rsid w:val="00631CB2"/>
    <w:rsid w:val="006320ED"/>
    <w:rsid w:val="006576B9"/>
    <w:rsid w:val="00664069"/>
    <w:rsid w:val="006B143B"/>
    <w:rsid w:val="006B31DC"/>
    <w:rsid w:val="00711E82"/>
    <w:rsid w:val="00737C8B"/>
    <w:rsid w:val="007716DC"/>
    <w:rsid w:val="0078108C"/>
    <w:rsid w:val="007A2407"/>
    <w:rsid w:val="007D2C44"/>
    <w:rsid w:val="007E38B4"/>
    <w:rsid w:val="007F2928"/>
    <w:rsid w:val="00857E2A"/>
    <w:rsid w:val="008D2615"/>
    <w:rsid w:val="008D2827"/>
    <w:rsid w:val="008D6880"/>
    <w:rsid w:val="00917DC4"/>
    <w:rsid w:val="009747C6"/>
    <w:rsid w:val="009817B7"/>
    <w:rsid w:val="009955C0"/>
    <w:rsid w:val="009D1AE6"/>
    <w:rsid w:val="009D65FF"/>
    <w:rsid w:val="009F2DAD"/>
    <w:rsid w:val="009F7F43"/>
    <w:rsid w:val="00A065EC"/>
    <w:rsid w:val="00A15E5D"/>
    <w:rsid w:val="00A22222"/>
    <w:rsid w:val="00A230FF"/>
    <w:rsid w:val="00A23A2A"/>
    <w:rsid w:val="00A42340"/>
    <w:rsid w:val="00A5531F"/>
    <w:rsid w:val="00A66AA5"/>
    <w:rsid w:val="00A75971"/>
    <w:rsid w:val="00A76D05"/>
    <w:rsid w:val="00A77ABD"/>
    <w:rsid w:val="00AA22B5"/>
    <w:rsid w:val="00AA50F3"/>
    <w:rsid w:val="00AC02AD"/>
    <w:rsid w:val="00AC1B35"/>
    <w:rsid w:val="00AC4AA1"/>
    <w:rsid w:val="00B07E01"/>
    <w:rsid w:val="00B22B18"/>
    <w:rsid w:val="00B24737"/>
    <w:rsid w:val="00B51691"/>
    <w:rsid w:val="00B554FD"/>
    <w:rsid w:val="00B87A13"/>
    <w:rsid w:val="00BD6F69"/>
    <w:rsid w:val="00C002F8"/>
    <w:rsid w:val="00C11CDE"/>
    <w:rsid w:val="00C2160D"/>
    <w:rsid w:val="00C5316A"/>
    <w:rsid w:val="00C554FC"/>
    <w:rsid w:val="00C82317"/>
    <w:rsid w:val="00C85F56"/>
    <w:rsid w:val="00CA2ABD"/>
    <w:rsid w:val="00CC3599"/>
    <w:rsid w:val="00CE14C7"/>
    <w:rsid w:val="00D2228F"/>
    <w:rsid w:val="00D25AD6"/>
    <w:rsid w:val="00D27D4A"/>
    <w:rsid w:val="00D72D9D"/>
    <w:rsid w:val="00D7309A"/>
    <w:rsid w:val="00D87CC6"/>
    <w:rsid w:val="00DC30D2"/>
    <w:rsid w:val="00DD1F59"/>
    <w:rsid w:val="00DD5CF8"/>
    <w:rsid w:val="00DF689D"/>
    <w:rsid w:val="00E378B6"/>
    <w:rsid w:val="00E55EA2"/>
    <w:rsid w:val="00E579EA"/>
    <w:rsid w:val="00E652C7"/>
    <w:rsid w:val="00E71ACE"/>
    <w:rsid w:val="00E76253"/>
    <w:rsid w:val="00E93E56"/>
    <w:rsid w:val="00EA0A92"/>
    <w:rsid w:val="00EA4E66"/>
    <w:rsid w:val="00F03F45"/>
    <w:rsid w:val="00F22040"/>
    <w:rsid w:val="00F314DC"/>
    <w:rsid w:val="00F831EB"/>
    <w:rsid w:val="00F85684"/>
    <w:rsid w:val="00F9163C"/>
    <w:rsid w:val="00FA10FA"/>
    <w:rsid w:val="00FA60E4"/>
    <w:rsid w:val="00FB04A1"/>
    <w:rsid w:val="00FD2894"/>
    <w:rsid w:val="00FE59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F5D63"/>
  <w15:docId w15:val="{E95B9835-EB56-4C2D-B302-EF837EEC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31EB"/>
    <w:pPr>
      <w:spacing w:after="160" w:line="259" w:lineRule="auto"/>
    </w:pPr>
    <w:rPr>
      <w:lang w:eastAsia="en-US"/>
    </w:rPr>
  </w:style>
  <w:style w:type="paragraph" w:styleId="Virsraksts1">
    <w:name w:val="heading 1"/>
    <w:basedOn w:val="Parasts"/>
    <w:next w:val="Parasts"/>
    <w:link w:val="Virsraksts1Rakstz"/>
    <w:uiPriority w:val="99"/>
    <w:qFormat/>
    <w:rsid w:val="001B5922"/>
    <w:pPr>
      <w:keepNext/>
      <w:numPr>
        <w:numId w:val="1"/>
      </w:numPr>
      <w:suppressAutoHyphens/>
      <w:spacing w:after="0" w:line="240" w:lineRule="auto"/>
      <w:jc w:val="both"/>
      <w:outlineLvl w:val="0"/>
    </w:pPr>
    <w:rPr>
      <w:rFonts w:ascii="Times New Roman" w:eastAsia="Times New Roman" w:hAnsi="Times New Roman"/>
      <w:b/>
      <w:bCs/>
      <w:kern w:val="1"/>
      <w:sz w:val="24"/>
      <w:szCs w:val="24"/>
      <w:lang w:eastAsia="ar-SA"/>
    </w:rPr>
  </w:style>
  <w:style w:type="paragraph" w:styleId="Virsraksts2">
    <w:name w:val="heading 2"/>
    <w:basedOn w:val="Parasts"/>
    <w:next w:val="Parasts"/>
    <w:link w:val="Virsraksts2Rakstz"/>
    <w:uiPriority w:val="99"/>
    <w:qFormat/>
    <w:rsid w:val="001B5922"/>
    <w:pPr>
      <w:keepNext/>
      <w:numPr>
        <w:ilvl w:val="1"/>
        <w:numId w:val="1"/>
      </w:numPr>
      <w:suppressAutoHyphens/>
      <w:spacing w:after="0" w:line="240" w:lineRule="auto"/>
      <w:ind w:left="5670" w:hanging="5670"/>
      <w:outlineLvl w:val="1"/>
    </w:pPr>
    <w:rPr>
      <w:rFonts w:ascii="Times New Roman" w:eastAsia="Times New Roman" w:hAnsi="Times New Roman"/>
      <w:b/>
      <w:bCs/>
      <w:kern w:val="1"/>
      <w:sz w:val="24"/>
      <w:szCs w:val="24"/>
      <w:lang w:eastAsia="ar-SA"/>
    </w:rPr>
  </w:style>
  <w:style w:type="paragraph" w:styleId="Virsraksts3">
    <w:name w:val="heading 3"/>
    <w:basedOn w:val="Parasts"/>
    <w:next w:val="Parasts"/>
    <w:link w:val="Virsraksts3Rakstz"/>
    <w:uiPriority w:val="99"/>
    <w:qFormat/>
    <w:rsid w:val="001B5922"/>
    <w:pPr>
      <w:keepNext/>
      <w:numPr>
        <w:ilvl w:val="2"/>
        <w:numId w:val="1"/>
      </w:numPr>
      <w:suppressAutoHyphens/>
      <w:spacing w:after="0" w:line="240" w:lineRule="auto"/>
      <w:jc w:val="center"/>
      <w:outlineLvl w:val="2"/>
    </w:pPr>
    <w:rPr>
      <w:rFonts w:ascii="Times New Roman" w:eastAsia="Times New Roman" w:hAnsi="Times New Roman"/>
      <w:kern w:val="1"/>
      <w:sz w:val="28"/>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1B5922"/>
    <w:rPr>
      <w:rFonts w:ascii="Times New Roman" w:hAnsi="Times New Roman" w:cs="Times New Roman"/>
      <w:b/>
      <w:bCs/>
      <w:kern w:val="1"/>
      <w:sz w:val="24"/>
      <w:szCs w:val="24"/>
      <w:lang w:eastAsia="ar-SA" w:bidi="ar-SA"/>
    </w:rPr>
  </w:style>
  <w:style w:type="character" w:customStyle="1" w:styleId="Virsraksts2Rakstz">
    <w:name w:val="Virsraksts 2 Rakstz."/>
    <w:basedOn w:val="Noklusjumarindkopasfonts"/>
    <w:link w:val="Virsraksts2"/>
    <w:uiPriority w:val="99"/>
    <w:locked/>
    <w:rsid w:val="001B5922"/>
    <w:rPr>
      <w:rFonts w:ascii="Times New Roman" w:hAnsi="Times New Roman" w:cs="Times New Roman"/>
      <w:b/>
      <w:bCs/>
      <w:kern w:val="1"/>
      <w:sz w:val="24"/>
      <w:szCs w:val="24"/>
      <w:lang w:eastAsia="ar-SA" w:bidi="ar-SA"/>
    </w:rPr>
  </w:style>
  <w:style w:type="character" w:customStyle="1" w:styleId="Virsraksts3Rakstz">
    <w:name w:val="Virsraksts 3 Rakstz."/>
    <w:basedOn w:val="Noklusjumarindkopasfonts"/>
    <w:link w:val="Virsraksts3"/>
    <w:uiPriority w:val="99"/>
    <w:locked/>
    <w:rsid w:val="001B5922"/>
    <w:rPr>
      <w:rFonts w:ascii="Times New Roman" w:hAnsi="Times New Roman" w:cs="Times New Roman"/>
      <w:kern w:val="1"/>
      <w:sz w:val="20"/>
      <w:szCs w:val="20"/>
      <w:lang w:eastAsia="ar-SA" w:bidi="ar-SA"/>
    </w:rPr>
  </w:style>
  <w:style w:type="paragraph" w:styleId="Nosaukums">
    <w:name w:val="Title"/>
    <w:basedOn w:val="Parasts"/>
    <w:link w:val="NosaukumsRakstz"/>
    <w:uiPriority w:val="99"/>
    <w:qFormat/>
    <w:rsid w:val="001B5922"/>
    <w:pPr>
      <w:spacing w:after="0" w:line="240" w:lineRule="auto"/>
      <w:jc w:val="center"/>
    </w:pPr>
    <w:rPr>
      <w:rFonts w:ascii="Times New Roman" w:eastAsia="Times New Roman" w:hAnsi="Times New Roman"/>
      <w:b/>
      <w:bCs/>
      <w:sz w:val="28"/>
      <w:szCs w:val="24"/>
    </w:rPr>
  </w:style>
  <w:style w:type="character" w:customStyle="1" w:styleId="NosaukumsRakstz">
    <w:name w:val="Nosaukums Rakstz."/>
    <w:basedOn w:val="Noklusjumarindkopasfonts"/>
    <w:link w:val="Nosaukums"/>
    <w:uiPriority w:val="99"/>
    <w:locked/>
    <w:rsid w:val="001B5922"/>
    <w:rPr>
      <w:rFonts w:ascii="Times New Roman" w:hAnsi="Times New Roman" w:cs="Times New Roman"/>
      <w:b/>
      <w:bCs/>
      <w:sz w:val="24"/>
      <w:szCs w:val="24"/>
    </w:rPr>
  </w:style>
  <w:style w:type="paragraph" w:customStyle="1" w:styleId="naisf">
    <w:name w:val="naisf"/>
    <w:basedOn w:val="Parasts"/>
    <w:uiPriority w:val="99"/>
    <w:rsid w:val="001B5922"/>
    <w:pPr>
      <w:spacing w:before="100" w:beforeAutospacing="1" w:after="100" w:afterAutospacing="1" w:line="240" w:lineRule="auto"/>
      <w:jc w:val="both"/>
    </w:pPr>
    <w:rPr>
      <w:rFonts w:ascii="Times New Roman" w:hAnsi="Times New Roman"/>
      <w:sz w:val="24"/>
      <w:szCs w:val="24"/>
      <w:lang w:val="en-GB"/>
    </w:rPr>
  </w:style>
  <w:style w:type="paragraph" w:customStyle="1" w:styleId="naisnod">
    <w:name w:val="naisnod"/>
    <w:basedOn w:val="Parasts"/>
    <w:uiPriority w:val="99"/>
    <w:rsid w:val="001B592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uiPriority w:val="99"/>
    <w:rsid w:val="001B5922"/>
    <w:pPr>
      <w:spacing w:before="75" w:after="75" w:line="240" w:lineRule="auto"/>
    </w:pPr>
    <w:rPr>
      <w:rFonts w:ascii="Times New Roman" w:eastAsia="Times New Roman" w:hAnsi="Times New Roman"/>
      <w:sz w:val="24"/>
      <w:szCs w:val="24"/>
      <w:lang w:eastAsia="lv-LV"/>
    </w:rPr>
  </w:style>
  <w:style w:type="paragraph" w:customStyle="1" w:styleId="Default">
    <w:name w:val="Default"/>
    <w:uiPriority w:val="99"/>
    <w:rsid w:val="001B5922"/>
    <w:pPr>
      <w:autoSpaceDE w:val="0"/>
      <w:autoSpaceDN w:val="0"/>
      <w:adjustRightInd w:val="0"/>
    </w:pPr>
    <w:rPr>
      <w:rFonts w:ascii="Times New Roman" w:eastAsia="Times New Roman" w:hAnsi="Times New Roman"/>
      <w:color w:val="000000"/>
      <w:sz w:val="24"/>
      <w:szCs w:val="24"/>
    </w:r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1B5922"/>
    <w:pPr>
      <w:ind w:left="720"/>
      <w:contextualSpacing/>
    </w:pPr>
  </w:style>
  <w:style w:type="paragraph" w:styleId="Balonteksts">
    <w:name w:val="Balloon Text"/>
    <w:basedOn w:val="Parasts"/>
    <w:link w:val="BalontekstsRakstz"/>
    <w:uiPriority w:val="99"/>
    <w:semiHidden/>
    <w:rsid w:val="000E3FE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F75B9"/>
    <w:rPr>
      <w:rFonts w:ascii="Times New Roman" w:hAnsi="Times New Roman" w:cs="Times New Roman"/>
      <w:sz w:val="2"/>
      <w:lang w:eastAsia="en-US"/>
    </w:rPr>
  </w:style>
  <w:style w:type="character" w:styleId="Hipersaite">
    <w:name w:val="Hyperlink"/>
    <w:basedOn w:val="Noklusjumarindkopasfonts"/>
    <w:uiPriority w:val="99"/>
    <w:rsid w:val="00A75971"/>
    <w:rPr>
      <w:rFonts w:cs="Times New Roman"/>
      <w:color w:val="0000FF"/>
      <w:u w:val="singl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AC02AD"/>
    <w:rPr>
      <w:lang w:eastAsia="en-US"/>
    </w:rPr>
  </w:style>
  <w:style w:type="table" w:styleId="Reatabula">
    <w:name w:val="Table Grid"/>
    <w:basedOn w:val="Parastatabula"/>
    <w:uiPriority w:val="39"/>
    <w:locked/>
    <w:rsid w:val="00AC02AD"/>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650723">
      <w:marLeft w:val="0"/>
      <w:marRight w:val="0"/>
      <w:marTop w:val="0"/>
      <w:marBottom w:val="0"/>
      <w:divBdr>
        <w:top w:val="none" w:sz="0" w:space="0" w:color="auto"/>
        <w:left w:val="none" w:sz="0" w:space="0" w:color="auto"/>
        <w:bottom w:val="none" w:sz="0" w:space="0" w:color="auto"/>
        <w:right w:val="none" w:sz="0" w:space="0" w:color="auto"/>
      </w:divBdr>
      <w:divsChild>
        <w:div w:id="1551650720">
          <w:marLeft w:val="0"/>
          <w:marRight w:val="0"/>
          <w:marTop w:val="0"/>
          <w:marBottom w:val="0"/>
          <w:divBdr>
            <w:top w:val="none" w:sz="0" w:space="0" w:color="auto"/>
            <w:left w:val="none" w:sz="0" w:space="0" w:color="auto"/>
            <w:bottom w:val="none" w:sz="0" w:space="0" w:color="auto"/>
            <w:right w:val="none" w:sz="0" w:space="0" w:color="auto"/>
          </w:divBdr>
        </w:div>
        <w:div w:id="1551650721">
          <w:marLeft w:val="0"/>
          <w:marRight w:val="0"/>
          <w:marTop w:val="0"/>
          <w:marBottom w:val="0"/>
          <w:divBdr>
            <w:top w:val="none" w:sz="0" w:space="0" w:color="auto"/>
            <w:left w:val="none" w:sz="0" w:space="0" w:color="auto"/>
            <w:bottom w:val="none" w:sz="0" w:space="0" w:color="auto"/>
            <w:right w:val="none" w:sz="0" w:space="0" w:color="auto"/>
          </w:divBdr>
        </w:div>
        <w:div w:id="1551650727">
          <w:marLeft w:val="0"/>
          <w:marRight w:val="0"/>
          <w:marTop w:val="0"/>
          <w:marBottom w:val="0"/>
          <w:divBdr>
            <w:top w:val="none" w:sz="0" w:space="0" w:color="auto"/>
            <w:left w:val="none" w:sz="0" w:space="0" w:color="auto"/>
            <w:bottom w:val="none" w:sz="0" w:space="0" w:color="auto"/>
            <w:right w:val="none" w:sz="0" w:space="0" w:color="auto"/>
          </w:divBdr>
        </w:div>
      </w:divsChild>
    </w:div>
    <w:div w:id="1551650725">
      <w:marLeft w:val="0"/>
      <w:marRight w:val="0"/>
      <w:marTop w:val="0"/>
      <w:marBottom w:val="0"/>
      <w:divBdr>
        <w:top w:val="none" w:sz="0" w:space="0" w:color="auto"/>
        <w:left w:val="none" w:sz="0" w:space="0" w:color="auto"/>
        <w:bottom w:val="none" w:sz="0" w:space="0" w:color="auto"/>
        <w:right w:val="none" w:sz="0" w:space="0" w:color="auto"/>
      </w:divBdr>
      <w:divsChild>
        <w:div w:id="1551650722">
          <w:marLeft w:val="0"/>
          <w:marRight w:val="0"/>
          <w:marTop w:val="0"/>
          <w:marBottom w:val="0"/>
          <w:divBdr>
            <w:top w:val="none" w:sz="0" w:space="0" w:color="auto"/>
            <w:left w:val="none" w:sz="0" w:space="0" w:color="auto"/>
            <w:bottom w:val="none" w:sz="0" w:space="0" w:color="auto"/>
            <w:right w:val="none" w:sz="0" w:space="0" w:color="auto"/>
          </w:divBdr>
        </w:div>
        <w:div w:id="1551650724">
          <w:marLeft w:val="0"/>
          <w:marRight w:val="0"/>
          <w:marTop w:val="0"/>
          <w:marBottom w:val="0"/>
          <w:divBdr>
            <w:top w:val="none" w:sz="0" w:space="0" w:color="auto"/>
            <w:left w:val="none" w:sz="0" w:space="0" w:color="auto"/>
            <w:bottom w:val="none" w:sz="0" w:space="0" w:color="auto"/>
            <w:right w:val="none" w:sz="0" w:space="0" w:color="auto"/>
          </w:divBdr>
        </w:div>
        <w:div w:id="1551650726">
          <w:marLeft w:val="0"/>
          <w:marRight w:val="0"/>
          <w:marTop w:val="0"/>
          <w:marBottom w:val="0"/>
          <w:divBdr>
            <w:top w:val="none" w:sz="0" w:space="0" w:color="auto"/>
            <w:left w:val="none" w:sz="0" w:space="0" w:color="auto"/>
            <w:bottom w:val="none" w:sz="0" w:space="0" w:color="auto"/>
            <w:right w:val="none" w:sz="0" w:space="0" w:color="auto"/>
          </w:divBdr>
        </w:div>
      </w:divsChild>
    </w:div>
    <w:div w:id="1914122947">
      <w:bodyDiv w:val="1"/>
      <w:marLeft w:val="0"/>
      <w:marRight w:val="0"/>
      <w:marTop w:val="0"/>
      <w:marBottom w:val="0"/>
      <w:divBdr>
        <w:top w:val="none" w:sz="0" w:space="0" w:color="auto"/>
        <w:left w:val="none" w:sz="0" w:space="0" w:color="auto"/>
        <w:bottom w:val="none" w:sz="0" w:space="0" w:color="auto"/>
        <w:right w:val="none" w:sz="0" w:space="0" w:color="auto"/>
      </w:divBdr>
    </w:div>
    <w:div w:id="1956983966">
      <w:bodyDiv w:val="1"/>
      <w:marLeft w:val="0"/>
      <w:marRight w:val="0"/>
      <w:marTop w:val="0"/>
      <w:marBottom w:val="0"/>
      <w:divBdr>
        <w:top w:val="none" w:sz="0" w:space="0" w:color="auto"/>
        <w:left w:val="none" w:sz="0" w:space="0" w:color="auto"/>
        <w:bottom w:val="none" w:sz="0" w:space="0" w:color="auto"/>
        <w:right w:val="none" w:sz="0" w:space="0" w:color="auto"/>
      </w:divBdr>
    </w:div>
    <w:div w:id="200516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4489</Characters>
  <Application>Microsoft Office Word</Application>
  <DocSecurity>0</DocSecurity>
  <Lines>37</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Sinta Vempere</dc:creator>
  <cp:keywords/>
  <dc:description/>
  <cp:lastModifiedBy>Santa Hermane</cp:lastModifiedBy>
  <cp:revision>2</cp:revision>
  <cp:lastPrinted>2022-12-22T11:09:00Z</cp:lastPrinted>
  <dcterms:created xsi:type="dcterms:W3CDTF">2022-12-22T11:13:00Z</dcterms:created>
  <dcterms:modified xsi:type="dcterms:W3CDTF">2022-12-22T11:13:00Z</dcterms:modified>
</cp:coreProperties>
</file>