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3722" w14:textId="77777777" w:rsidR="00B25C0A" w:rsidRDefault="00B1741D">
      <w:pPr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40674C6E" wp14:editId="55EBFE63">
            <wp:extent cx="609600" cy="723900"/>
            <wp:effectExtent l="0" t="0" r="0" b="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FEF7AD" w14:textId="77777777" w:rsidR="00B25C0A" w:rsidRDefault="00B25C0A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7470B05D" w14:textId="77777777" w:rsidR="00B25C0A" w:rsidRDefault="00B1741D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222ADE31" w14:textId="77777777" w:rsidR="00B25C0A" w:rsidRDefault="00B1741D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619AC1C2" w14:textId="77777777" w:rsidR="00B25C0A" w:rsidRDefault="00B1741D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09082604" w14:textId="77777777" w:rsidR="00B25C0A" w:rsidRDefault="00B25C0A"/>
    <w:p w14:paraId="18A72892" w14:textId="77777777" w:rsidR="00B25C0A" w:rsidRDefault="00427D5B">
      <w:pPr>
        <w:jc w:val="center"/>
        <w:rPr>
          <w:sz w:val="28"/>
          <w:szCs w:val="28"/>
        </w:rPr>
      </w:pPr>
      <w:r>
        <w:rPr>
          <w:sz w:val="28"/>
          <w:szCs w:val="28"/>
        </w:rPr>
        <w:t>PAŠVALDĪBAS DOMES SĒDES</w:t>
      </w:r>
      <w:r w:rsidR="00B1741D">
        <w:rPr>
          <w:sz w:val="28"/>
          <w:szCs w:val="28"/>
        </w:rPr>
        <w:t xml:space="preserve"> PROTOKOLA IZRAKSTS</w:t>
      </w:r>
    </w:p>
    <w:p w14:paraId="5FCC1698" w14:textId="77777777" w:rsidR="00B25C0A" w:rsidRDefault="00B25C0A"/>
    <w:p w14:paraId="338BAFD8" w14:textId="77777777" w:rsidR="00B25C0A" w:rsidRDefault="00B25C0A">
      <w:bookmarkStart w:id="0" w:name="_heading=h.gjdgxs" w:colFirst="0" w:colLast="0"/>
      <w:bookmarkEnd w:id="0"/>
    </w:p>
    <w:tbl>
      <w:tblPr>
        <w:tblStyle w:val="a"/>
        <w:tblW w:w="97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48"/>
        <w:gridCol w:w="3137"/>
        <w:gridCol w:w="3322"/>
      </w:tblGrid>
      <w:tr w:rsidR="00B25C0A" w14:paraId="006CA59A" w14:textId="77777777" w:rsidTr="00FB177E">
        <w:trPr>
          <w:trHeight w:val="353"/>
        </w:trPr>
        <w:tc>
          <w:tcPr>
            <w:tcW w:w="3248" w:type="dxa"/>
          </w:tcPr>
          <w:p w14:paraId="10E5B728" w14:textId="77777777" w:rsidR="00B25C0A" w:rsidRDefault="00B1741D" w:rsidP="00FB177E">
            <w:r>
              <w:t>Ogrē, Brīvības ielā 33</w:t>
            </w:r>
          </w:p>
        </w:tc>
        <w:tc>
          <w:tcPr>
            <w:tcW w:w="3137" w:type="dxa"/>
          </w:tcPr>
          <w:p w14:paraId="57B02A29" w14:textId="229E6E24" w:rsidR="00B25C0A" w:rsidRDefault="00FB177E" w:rsidP="00FB177E">
            <w:pPr>
              <w:pStyle w:val="Virsraksts2"/>
              <w:jc w:val="left"/>
            </w:pPr>
            <w:r>
              <w:t xml:space="preserve">                </w:t>
            </w:r>
            <w:r w:rsidR="00B1741D">
              <w:t>Nr.</w:t>
            </w:r>
            <w:r w:rsidR="00E46A44">
              <w:t>29</w:t>
            </w:r>
          </w:p>
        </w:tc>
        <w:tc>
          <w:tcPr>
            <w:tcW w:w="3322" w:type="dxa"/>
          </w:tcPr>
          <w:p w14:paraId="1C4E3C51" w14:textId="441B73A2" w:rsidR="00B25C0A" w:rsidRDefault="00B1741D" w:rsidP="00E46A44">
            <w:pPr>
              <w:jc w:val="center"/>
            </w:pPr>
            <w:r>
              <w:t xml:space="preserve">2022. gada </w:t>
            </w:r>
            <w:r w:rsidR="00E46A44">
              <w:t>22</w:t>
            </w:r>
            <w:r w:rsidR="00814846">
              <w:t xml:space="preserve">. </w:t>
            </w:r>
            <w:r w:rsidR="00F42252">
              <w:t>decembrī</w:t>
            </w:r>
          </w:p>
        </w:tc>
      </w:tr>
    </w:tbl>
    <w:p w14:paraId="6319C4EF" w14:textId="77777777" w:rsidR="00B25C0A" w:rsidRDefault="00B25C0A"/>
    <w:p w14:paraId="6EA4E34F" w14:textId="59467F17" w:rsidR="00B25C0A" w:rsidRDefault="00B1741D" w:rsidP="00A74D69">
      <w:pPr>
        <w:jc w:val="center"/>
        <w:rPr>
          <w:b/>
        </w:rPr>
      </w:pPr>
      <w:r>
        <w:rPr>
          <w:b/>
        </w:rPr>
        <w:t xml:space="preserve">  </w:t>
      </w:r>
      <w:r w:rsidR="00E46A44">
        <w:rPr>
          <w:b/>
        </w:rPr>
        <w:t>44</w:t>
      </w:r>
      <w:r>
        <w:rPr>
          <w:b/>
        </w:rPr>
        <w:t>.</w:t>
      </w:r>
    </w:p>
    <w:p w14:paraId="46B134E0" w14:textId="14A8DF3D" w:rsidR="00B25C0A" w:rsidRDefault="00F42252" w:rsidP="00A74D69">
      <w:pPr>
        <w:pStyle w:val="Virsraksts1"/>
        <w:ind w:left="0"/>
      </w:pPr>
      <w:r w:rsidRPr="00F42252">
        <w:t xml:space="preserve">Par </w:t>
      </w:r>
      <w:r w:rsidR="00AC3704">
        <w:t>Ogres novada pašvaldības iekšējo noteikumu Nr.</w:t>
      </w:r>
      <w:r w:rsidR="00E46A44">
        <w:t>81</w:t>
      </w:r>
      <w:r w:rsidR="002C12F6">
        <w:t xml:space="preserve">/2022 </w:t>
      </w:r>
      <w:r w:rsidR="00AC3704">
        <w:t>“</w:t>
      </w:r>
      <w:bookmarkStart w:id="1" w:name="_Hlk121407585"/>
      <w:r w:rsidR="00AC3704">
        <w:t>G</w:t>
      </w:r>
      <w:r w:rsidRPr="00F42252">
        <w:t>rozījumi Ogres novada pašvaldības 2022. gada 26. maija iekšējos noteikumos</w:t>
      </w:r>
      <w:r w:rsidR="00C817D1">
        <w:t xml:space="preserve"> Nr.64/2022</w:t>
      </w:r>
      <w:r w:rsidRPr="00F42252">
        <w:t xml:space="preserve"> "Ogres novada pašvaldības izglītības iestāžu vadītāju un pedagogu atlīdzības nolikums</w:t>
      </w:r>
      <w:bookmarkEnd w:id="1"/>
      <w:r w:rsidRPr="00F42252">
        <w:t>"</w:t>
      </w:r>
      <w:r w:rsidR="00AC3704">
        <w:t>” pieņemšanu</w:t>
      </w:r>
    </w:p>
    <w:p w14:paraId="174653DD" w14:textId="77777777" w:rsidR="0078023A" w:rsidRDefault="0078023A" w:rsidP="00427D5B">
      <w:pPr>
        <w:jc w:val="both"/>
      </w:pPr>
    </w:p>
    <w:p w14:paraId="000BFAA3" w14:textId="376641A0" w:rsidR="00DC27ED" w:rsidRDefault="00DC27ED" w:rsidP="00DC27ED">
      <w:pPr>
        <w:ind w:firstLine="720"/>
        <w:jc w:val="both"/>
      </w:pPr>
      <w:r>
        <w:t>Ogres novada pašvaldības (turpmāk – Pašvaldība) 2022.gada 26.maija domes sēdē apstiprināti iekšējie noteikumi Nr.64/2022 “Ogres novada pašvaldības izglītības iestāžu vadītāju un pedagogu atlīdzības nolikums” (protokols Nr. 11, 16.) (turpmāk - nolikums).</w:t>
      </w:r>
      <w:r w:rsidR="00AD4C7B">
        <w:t xml:space="preserve"> Nolikuma mērķis ir nodrošināt vienotu pieeju pedagogu atlīdzības noteikšanai</w:t>
      </w:r>
      <w:r w:rsidR="00AC3704">
        <w:t xml:space="preserve">, </w:t>
      </w:r>
      <w:r w:rsidR="00AD4C7B" w:rsidRPr="00AC3704">
        <w:t>nosak</w:t>
      </w:r>
      <w:r w:rsidR="00AC3704" w:rsidRPr="00AC3704">
        <w:t>ot</w:t>
      </w:r>
      <w:r w:rsidR="00AD4C7B" w:rsidRPr="00AC3704">
        <w:t xml:space="preserve"> atlīdzības kārtību Ogres novada pašvaldības izglītības un izglītības atbalsta iestāžu</w:t>
      </w:r>
      <w:r w:rsidR="00AC3704">
        <w:t xml:space="preserve"> </w:t>
      </w:r>
      <w:r w:rsidR="00AC3704" w:rsidRPr="001C5D64">
        <w:rPr>
          <w:color w:val="000000"/>
        </w:rPr>
        <w:t xml:space="preserve">(turpmāk - izglītības iestāžu) </w:t>
      </w:r>
      <w:r w:rsidR="00AD4C7B" w:rsidRPr="00AC3704">
        <w:t>pedagogiem un izglītības iestāžu vadītājiem.</w:t>
      </w:r>
      <w:r w:rsidR="00AD4C7B">
        <w:t xml:space="preserve"> </w:t>
      </w:r>
    </w:p>
    <w:p w14:paraId="669AFF47" w14:textId="54E9E3E4" w:rsidR="00AD4C7B" w:rsidRDefault="00AD4C7B" w:rsidP="00DC27ED">
      <w:pPr>
        <w:ind w:firstLine="720"/>
        <w:jc w:val="both"/>
        <w:rPr>
          <w:color w:val="000000"/>
        </w:rPr>
      </w:pPr>
      <w:r>
        <w:t xml:space="preserve">Nolikuma 25.punktā ir teikts, ka </w:t>
      </w:r>
      <w:r w:rsidRPr="001C5D64">
        <w:rPr>
          <w:color w:val="000000"/>
        </w:rPr>
        <w:t>Izglītības iestādes vadītājam un pedagogam var piešķirt naudas balvu par darbiniekam vai izglītības iestādei svarīgu notikumu vai sasniegumu</w:t>
      </w:r>
      <w:r>
        <w:rPr>
          <w:color w:val="000000"/>
        </w:rPr>
        <w:t xml:space="preserve"> un naudas balvas apmērs noteikts nolikuma pielikumā. Nolikuma pielikuma 4. – 6. punktos ir uzskaitīti sasniegumi vispārējā izglītīb</w:t>
      </w:r>
      <w:r w:rsidR="00681166">
        <w:rPr>
          <w:color w:val="000000"/>
        </w:rPr>
        <w:t>ā</w:t>
      </w:r>
      <w:r>
        <w:rPr>
          <w:color w:val="000000"/>
        </w:rPr>
        <w:t>, taču nav minēti sasniegumi profesionālās ievirzes izglītībā</w:t>
      </w:r>
      <w:r w:rsidR="00C31B8C">
        <w:rPr>
          <w:color w:val="000000"/>
        </w:rPr>
        <w:t xml:space="preserve">. </w:t>
      </w:r>
      <w:r w:rsidR="00C31B8C">
        <w:rPr>
          <w:bCs/>
        </w:rPr>
        <w:t xml:space="preserve">Ogres novada profesionālās ievirzes izglītības iestādes </w:t>
      </w:r>
      <w:r w:rsidR="00C31B8C" w:rsidRPr="00200BFC">
        <w:rPr>
          <w:bCs/>
        </w:rPr>
        <w:t>nodrošin</w:t>
      </w:r>
      <w:r w:rsidR="00C31B8C">
        <w:rPr>
          <w:bCs/>
        </w:rPr>
        <w:t>a</w:t>
      </w:r>
      <w:r w:rsidR="00C31B8C" w:rsidRPr="00200BFC">
        <w:rPr>
          <w:bCs/>
        </w:rPr>
        <w:t xml:space="preserve"> sistematizētu zināšanu un prasmju apguvi, veicinot </w:t>
      </w:r>
      <w:proofErr w:type="spellStart"/>
      <w:r w:rsidR="00C31B8C" w:rsidRPr="00200BFC">
        <w:rPr>
          <w:bCs/>
        </w:rPr>
        <w:t>vērtīborientācijas</w:t>
      </w:r>
      <w:proofErr w:type="spellEnd"/>
      <w:r w:rsidR="00C31B8C" w:rsidRPr="00200BFC">
        <w:rPr>
          <w:bCs/>
        </w:rPr>
        <w:t xml:space="preserve"> veidošanos</w:t>
      </w:r>
      <w:r w:rsidR="00C31B8C">
        <w:rPr>
          <w:bCs/>
        </w:rPr>
        <w:t xml:space="preserve"> mākslā, kultūrā un sportā </w:t>
      </w:r>
      <w:r w:rsidR="00C31B8C" w:rsidRPr="00200BFC">
        <w:rPr>
          <w:bCs/>
        </w:rPr>
        <w:t>līdztekus pamatizglītības vai vidējās izglītības pakāpei, kas dod iespēju sagatavoties profesionālās izglītības ieguvei izraudzītajā virzienā</w:t>
      </w:r>
      <w:r w:rsidR="00C31B8C">
        <w:rPr>
          <w:bCs/>
        </w:rPr>
        <w:t xml:space="preserve">. Profesionālās ievirzes programmu īstenošana veido </w:t>
      </w:r>
      <w:r w:rsidR="00C31B8C" w:rsidRPr="00200BFC">
        <w:t>izglītības vidi, organizē un īsteno izglītību, kas nodrošinātu profesionālās ievirzes</w:t>
      </w:r>
      <w:r w:rsidR="00C31B8C">
        <w:t xml:space="preserve"> mākslas, mūzikas un sporta</w:t>
      </w:r>
      <w:r w:rsidR="00C31B8C" w:rsidRPr="00200BFC">
        <w:t xml:space="preserve"> programmās noteikto mērķu sasniegšanu, kā arī nodrošinātu fiziski, garīgi un emocionāli attīstītas personības attīstību</w:t>
      </w:r>
      <w:r w:rsidR="00C31B8C">
        <w:rPr>
          <w:color w:val="000000"/>
        </w:rPr>
        <w:t>. Nozīmīga daļa no profesionālās ievirzes izglītības apguves ir dalība konkursos un sacensībās. Valsts mērogā augstākie sasniegumi profesionālās ievirzes audzēkņiem ir:</w:t>
      </w:r>
    </w:p>
    <w:p w14:paraId="63402C3F" w14:textId="77777777" w:rsidR="00C31B8C" w:rsidRDefault="00C31B8C" w:rsidP="00C31B8C">
      <w:pPr>
        <w:pStyle w:val="Sarakstarindkopa"/>
        <w:numPr>
          <w:ilvl w:val="0"/>
          <w:numId w:val="2"/>
        </w:numPr>
        <w:jc w:val="both"/>
      </w:pPr>
      <w:r>
        <w:t xml:space="preserve">mūzikā - </w:t>
      </w:r>
      <w:r w:rsidRPr="00562F20">
        <w:t>Latvijas Nacionālā kultūras centra organizēt</w:t>
      </w:r>
      <w:r>
        <w:t>s</w:t>
      </w:r>
      <w:r w:rsidRPr="00562F20">
        <w:t xml:space="preserve"> Valsts konkurs</w:t>
      </w:r>
      <w:r>
        <w:t>s</w:t>
      </w:r>
      <w:r w:rsidRPr="00562F20">
        <w:t xml:space="preserve"> mūzikā</w:t>
      </w:r>
      <w:r>
        <w:t>;</w:t>
      </w:r>
    </w:p>
    <w:p w14:paraId="2FEE521E" w14:textId="77777777" w:rsidR="00C31B8C" w:rsidRDefault="00C31B8C" w:rsidP="00C31B8C">
      <w:pPr>
        <w:pStyle w:val="Sarakstarindkopa"/>
        <w:numPr>
          <w:ilvl w:val="0"/>
          <w:numId w:val="2"/>
        </w:numPr>
        <w:jc w:val="both"/>
      </w:pPr>
      <w:r>
        <w:t xml:space="preserve">mākslā - </w:t>
      </w:r>
      <w:r w:rsidRPr="00562F20">
        <w:t>Latvijas Nacionālā kultūras centra organizētajā Valsts konkursā mākslā</w:t>
      </w:r>
      <w:r>
        <w:t>;</w:t>
      </w:r>
    </w:p>
    <w:p w14:paraId="64D10B95" w14:textId="77777777" w:rsidR="00C31B8C" w:rsidRDefault="00C31B8C" w:rsidP="00C31B8C">
      <w:pPr>
        <w:pStyle w:val="Sarakstarindkopa"/>
        <w:numPr>
          <w:ilvl w:val="0"/>
          <w:numId w:val="2"/>
        </w:numPr>
        <w:jc w:val="both"/>
      </w:pPr>
      <w:r>
        <w:t>sportā – Latvijas čempionāti un dalība Nacionālo izlašu sastāvos.</w:t>
      </w:r>
    </w:p>
    <w:p w14:paraId="42B6464B" w14:textId="77777777" w:rsidR="00C31B8C" w:rsidRDefault="00C31B8C" w:rsidP="00C31B8C">
      <w:pPr>
        <w:jc w:val="both"/>
      </w:pPr>
    </w:p>
    <w:p w14:paraId="65B38C0D" w14:textId="57C01F28" w:rsidR="00DC27ED" w:rsidRDefault="00C31B8C" w:rsidP="00DC27ED">
      <w:pPr>
        <w:ind w:firstLine="720"/>
        <w:jc w:val="both"/>
      </w:pPr>
      <w:r>
        <w:t>Lai papildinātu nolikuma pielikumu ar profesionālās ievirzes audzēkņu sasniegumiem</w:t>
      </w:r>
      <w:r w:rsidR="00AC3704">
        <w:t xml:space="preserve"> </w:t>
      </w:r>
      <w:r>
        <w:t>mūzikā, mākslā un sportā, nepieciešami grozījumi nolikuma 26.4. punktā, papildinot ar profesionālās ievirzes mūzikas, mākslas un sporta valsts mēroga pasākumiem.</w:t>
      </w:r>
    </w:p>
    <w:p w14:paraId="3410C2A3" w14:textId="502DF1B3" w:rsidR="00DC27ED" w:rsidRDefault="00AC3704" w:rsidP="00DC27ED">
      <w:pPr>
        <w:ind w:firstLine="720"/>
        <w:jc w:val="both"/>
      </w:pPr>
      <w:r>
        <w:t>Ņemot vērā iepriekš minēto un pamatojoties uz likuma “</w:t>
      </w:r>
      <w:r w:rsidRPr="00F93231">
        <w:t>Par pašvaldībām” 21.panta pirmās daļas 13.punktu, 41.panta</w:t>
      </w:r>
      <w:r>
        <w:t xml:space="preserve"> pirmās daļas</w:t>
      </w:r>
      <w:r w:rsidRPr="00F93231">
        <w:t xml:space="preserve"> 2.punktu, Ministru kabineta 2016.gada 5.jūlija noteikumu Nr.445 “Pedagogu darba samaksas noteikumi” 26.punktu,</w:t>
      </w:r>
      <w:r w:rsidRPr="00152E70">
        <w:t xml:space="preserve"> </w:t>
      </w:r>
      <w:r>
        <w:t>Izglītības likuma 17.panta trešās daļas 3.punktu</w:t>
      </w:r>
      <w:r w:rsidR="00DC27ED">
        <w:t>,</w:t>
      </w:r>
    </w:p>
    <w:p w14:paraId="0207C0FC" w14:textId="77777777" w:rsidR="00DC27ED" w:rsidRDefault="00DC27ED" w:rsidP="00A74D69">
      <w:pPr>
        <w:ind w:firstLine="720"/>
        <w:jc w:val="both"/>
      </w:pPr>
    </w:p>
    <w:p w14:paraId="7E8327E2" w14:textId="18FB4EF9" w:rsidR="00FB177E" w:rsidRPr="00FB177E" w:rsidRDefault="00E46A44" w:rsidP="00FB177E">
      <w:pPr>
        <w:jc w:val="center"/>
        <w:rPr>
          <w:b/>
          <w:iCs/>
          <w:color w:val="000000"/>
          <w:lang w:eastAsia="en-US"/>
        </w:rPr>
      </w:pPr>
      <w:r>
        <w:rPr>
          <w:b/>
        </w:rPr>
        <w:t xml:space="preserve">balsojot: </w:t>
      </w:r>
      <w:r w:rsidRPr="00CB2D18">
        <w:rPr>
          <w:b/>
          <w:noProof/>
        </w:rPr>
        <w:t xml:space="preserve">ar 20 balsīm "Par" (Andris Krauja, Artūrs Mangulis, Dace Kļaviņa, Dace Māliņa, Dace Veiliņa, Dainis Širovs, Dzirkstīte Žindiga, Egils Helmanis, Gints Sīviņš, </w:t>
      </w:r>
      <w:r w:rsidRPr="00CB2D18">
        <w:rPr>
          <w:b/>
          <w:noProof/>
        </w:rPr>
        <w:lastRenderedPageBreak/>
        <w:t>Ilmārs Zemnieks, Indulis Trapiņš, Jānis Iklāvs, Jānis Kaijaks, Jānis Lūsis, Jānis Siliņš, Kaspars Bramanis, Pāvels Kotāns, Raivis Ūzuls, Rūdolfs Kudļa, Valentīns Špēlis), "Pret" – nav, "Atturas" – nav</w:t>
      </w:r>
      <w:r w:rsidR="00FB177E" w:rsidRPr="00FB177E">
        <w:rPr>
          <w:b/>
          <w:iCs/>
          <w:noProof/>
          <w:color w:val="000000"/>
          <w:lang w:eastAsia="en-US"/>
        </w:rPr>
        <w:t>,</w:t>
      </w:r>
      <w:r w:rsidR="00FB177E" w:rsidRPr="00FB177E">
        <w:rPr>
          <w:b/>
          <w:iCs/>
          <w:color w:val="000000"/>
          <w:lang w:eastAsia="en-US"/>
        </w:rPr>
        <w:t xml:space="preserve"> </w:t>
      </w:r>
    </w:p>
    <w:p w14:paraId="089E0CFB" w14:textId="77777777" w:rsidR="00FB177E" w:rsidRPr="00FB177E" w:rsidRDefault="00FB177E" w:rsidP="00FB177E">
      <w:pPr>
        <w:jc w:val="center"/>
        <w:rPr>
          <w:b/>
          <w:iCs/>
          <w:color w:val="000000"/>
          <w:lang w:eastAsia="en-US"/>
        </w:rPr>
      </w:pPr>
      <w:r w:rsidRPr="00FB177E">
        <w:rPr>
          <w:iCs/>
          <w:color w:val="000000"/>
          <w:lang w:eastAsia="en-US"/>
        </w:rPr>
        <w:t>Ogres novada pašvaldības dome</w:t>
      </w:r>
      <w:r w:rsidRPr="00FB177E">
        <w:rPr>
          <w:b/>
          <w:iCs/>
          <w:color w:val="000000"/>
          <w:lang w:eastAsia="en-US"/>
        </w:rPr>
        <w:t xml:space="preserve"> NOLEMJ:</w:t>
      </w:r>
    </w:p>
    <w:p w14:paraId="3264B7C0" w14:textId="77777777" w:rsidR="00B25C0A" w:rsidRDefault="00B25C0A" w:rsidP="00A74D69">
      <w:pPr>
        <w:rPr>
          <w:b/>
        </w:rPr>
      </w:pPr>
    </w:p>
    <w:p w14:paraId="4D397E02" w14:textId="2D88F05E" w:rsidR="00AC3704" w:rsidRDefault="00AC3704" w:rsidP="00AC3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</w:rPr>
        <w:t xml:space="preserve">Apstiprināt </w:t>
      </w:r>
      <w:r>
        <w:rPr>
          <w:color w:val="000000"/>
        </w:rPr>
        <w:t>Ogres novada pašvaldības iekšējos noteikumus Nr.</w:t>
      </w:r>
      <w:r w:rsidR="00E46A44">
        <w:rPr>
          <w:color w:val="000000"/>
        </w:rPr>
        <w:t>81</w:t>
      </w:r>
      <w:r w:rsidR="002C12F6">
        <w:rPr>
          <w:color w:val="000000"/>
        </w:rPr>
        <w:t xml:space="preserve">/2022 </w:t>
      </w:r>
      <w:bookmarkStart w:id="2" w:name="_GoBack"/>
      <w:bookmarkEnd w:id="2"/>
      <w:r>
        <w:rPr>
          <w:color w:val="000000"/>
        </w:rPr>
        <w:t>“</w:t>
      </w:r>
      <w:r>
        <w:t>G</w:t>
      </w:r>
      <w:r w:rsidRPr="00F42252">
        <w:t>rozījumi Ogres novada pašvaldības 2022. gada 26. maija iekšējos noteikumos</w:t>
      </w:r>
      <w:r>
        <w:t xml:space="preserve"> Nr.64/2022</w:t>
      </w:r>
      <w:r w:rsidRPr="00F42252">
        <w:t xml:space="preserve"> </w:t>
      </w:r>
      <w:r>
        <w:t>“</w:t>
      </w:r>
      <w:r w:rsidRPr="00F42252">
        <w:t>Ogres novada pašvaldības izglītības iestāžu vadītāju un pedagogu atlīdzības nolikums</w:t>
      </w:r>
      <w:r>
        <w:t>”</w:t>
      </w:r>
      <w:r>
        <w:rPr>
          <w:color w:val="000000"/>
        </w:rPr>
        <w:t>” (pielikumā).</w:t>
      </w:r>
    </w:p>
    <w:p w14:paraId="2A543D00" w14:textId="77777777" w:rsidR="00B25C0A" w:rsidRDefault="00B25C0A" w:rsidP="00214A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B4EF48" w14:textId="77777777" w:rsidR="00B25C0A" w:rsidRDefault="00B1741D" w:rsidP="00A74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Kontroli par lēmuma izpildi uzdot </w:t>
      </w:r>
      <w:r w:rsidR="00381B1C">
        <w:rPr>
          <w:color w:val="000000"/>
        </w:rPr>
        <w:t xml:space="preserve">Ogres novada </w:t>
      </w:r>
      <w:r>
        <w:rPr>
          <w:color w:val="000000"/>
        </w:rPr>
        <w:t>pašvaldības izpilddirektoram.</w:t>
      </w:r>
    </w:p>
    <w:p w14:paraId="444C8588" w14:textId="77777777" w:rsidR="00B25C0A" w:rsidRDefault="00B25C0A" w:rsidP="00A74D69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</w:p>
    <w:p w14:paraId="46AB8D4B" w14:textId="77777777" w:rsidR="00B25C0A" w:rsidRDefault="00B25C0A" w:rsidP="00427D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585CC0" w14:textId="77777777" w:rsidR="00B25C0A" w:rsidRDefault="00B1741D" w:rsidP="00A74D69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  <w:r>
        <w:rPr>
          <w:color w:val="000000"/>
        </w:rPr>
        <w:t>(Sēdes vadītāja,</w:t>
      </w:r>
    </w:p>
    <w:p w14:paraId="5EEAF7CE" w14:textId="77777777" w:rsidR="00B25C0A" w:rsidRDefault="00B1741D" w:rsidP="00A74D69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  <w:r>
        <w:rPr>
          <w:color w:val="000000"/>
        </w:rPr>
        <w:t xml:space="preserve">domes priekšsēdētāja </w:t>
      </w:r>
      <w:proofErr w:type="spellStart"/>
      <w:r>
        <w:rPr>
          <w:color w:val="000000"/>
        </w:rPr>
        <w:t>E.Helmaņa</w:t>
      </w:r>
      <w:proofErr w:type="spellEnd"/>
      <w:r>
        <w:rPr>
          <w:color w:val="000000"/>
        </w:rPr>
        <w:t xml:space="preserve"> paraksts)</w:t>
      </w:r>
    </w:p>
    <w:p w14:paraId="773193AB" w14:textId="77777777" w:rsidR="00B25C0A" w:rsidRDefault="00B25C0A" w:rsidP="00A74D69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</w:p>
    <w:p w14:paraId="43FAEE4C" w14:textId="77777777" w:rsidR="00B25C0A" w:rsidRDefault="00B25C0A" w:rsidP="00A74D69"/>
    <w:p w14:paraId="0C94B819" w14:textId="77777777" w:rsidR="00B25C0A" w:rsidRDefault="00B25C0A" w:rsidP="00A74D69"/>
    <w:sectPr w:rsidR="00B25C0A" w:rsidSect="00E46A44">
      <w:footerReference w:type="default" r:id="rId10"/>
      <w:pgSz w:w="11906" w:h="16838"/>
      <w:pgMar w:top="1134" w:right="1134" w:bottom="1134" w:left="1701" w:header="709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14C9" w14:textId="77777777" w:rsidR="003E4DC9" w:rsidRDefault="003E4DC9">
      <w:r>
        <w:separator/>
      </w:r>
    </w:p>
  </w:endnote>
  <w:endnote w:type="continuationSeparator" w:id="0">
    <w:p w14:paraId="7B6DB272" w14:textId="77777777" w:rsidR="003E4DC9" w:rsidRDefault="003E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4A05" w14:textId="77777777" w:rsidR="00B25C0A" w:rsidRDefault="00B17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C12F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25619416" w14:textId="77777777" w:rsidR="00B25C0A" w:rsidRDefault="00B17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1EC30" w14:textId="77777777" w:rsidR="003E4DC9" w:rsidRDefault="003E4DC9">
      <w:r>
        <w:separator/>
      </w:r>
    </w:p>
  </w:footnote>
  <w:footnote w:type="continuationSeparator" w:id="0">
    <w:p w14:paraId="3AA7EE1A" w14:textId="77777777" w:rsidR="003E4DC9" w:rsidRDefault="003E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7D96"/>
    <w:multiLevelType w:val="multilevel"/>
    <w:tmpl w:val="4BEE6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4E61FD"/>
    <w:multiLevelType w:val="hybridMultilevel"/>
    <w:tmpl w:val="71CC3CA4"/>
    <w:lvl w:ilvl="0" w:tplc="3EE8D2B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0A"/>
    <w:rsid w:val="00132784"/>
    <w:rsid w:val="00152E70"/>
    <w:rsid w:val="00192A9B"/>
    <w:rsid w:val="00214AFF"/>
    <w:rsid w:val="002C12F6"/>
    <w:rsid w:val="00381B1C"/>
    <w:rsid w:val="003E4DC9"/>
    <w:rsid w:val="00423F88"/>
    <w:rsid w:val="00427D5B"/>
    <w:rsid w:val="00681166"/>
    <w:rsid w:val="0078023A"/>
    <w:rsid w:val="007E3393"/>
    <w:rsid w:val="00814846"/>
    <w:rsid w:val="00A25EF5"/>
    <w:rsid w:val="00A74D69"/>
    <w:rsid w:val="00AC3704"/>
    <w:rsid w:val="00AD4C7B"/>
    <w:rsid w:val="00B1741D"/>
    <w:rsid w:val="00B25C0A"/>
    <w:rsid w:val="00B342AB"/>
    <w:rsid w:val="00B965A1"/>
    <w:rsid w:val="00C31B8C"/>
    <w:rsid w:val="00C817D1"/>
    <w:rsid w:val="00D76273"/>
    <w:rsid w:val="00D81A5E"/>
    <w:rsid w:val="00DC27ED"/>
    <w:rsid w:val="00E46A44"/>
    <w:rsid w:val="00F26804"/>
    <w:rsid w:val="00F42252"/>
    <w:rsid w:val="00F468B0"/>
    <w:rsid w:val="00F93231"/>
    <w:rsid w:val="00FB0462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6D59"/>
  <w15:docId w15:val="{419F02C3-D4AC-47CC-B492-3DD3EF0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37EE3"/>
  </w:style>
  <w:style w:type="paragraph" w:styleId="Virsraksts1">
    <w:name w:val="heading 1"/>
    <w:basedOn w:val="Parasts"/>
    <w:next w:val="Parasts"/>
    <w:link w:val="Virsraksts1Rakstz"/>
    <w:uiPriority w:val="9"/>
    <w:qFormat/>
    <w:rsid w:val="00A37EE3"/>
    <w:pPr>
      <w:keepNext/>
      <w:ind w:left="-142"/>
      <w:jc w:val="center"/>
      <w:outlineLvl w:val="0"/>
    </w:pPr>
    <w:rPr>
      <w:b/>
      <w:szCs w:val="20"/>
      <w:u w:val="single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37EE3"/>
    <w:pPr>
      <w:keepNext/>
      <w:jc w:val="center"/>
      <w:outlineLvl w:val="1"/>
    </w:pPr>
    <w:rPr>
      <w:b/>
      <w:bCs/>
      <w:szCs w:val="20"/>
      <w:lang w:eastAsia="en-US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37EE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37EE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1E9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1E95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F42352"/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C31B8C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semiHidden/>
    <w:unhideWhenUsed/>
    <w:rsid w:val="00FB04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FB0462"/>
    <w:rPr>
      <w:rFonts w:ascii="Arial" w:hAnsi="Arial" w:cs="Arial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6811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811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8116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811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811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iR9e/r04cygdDxXNCiF/zhLog==">AMUW2mW4hUiRbtJXY9RLonOOdsz1oYWfqziVGo2g02qkFy0FL6iSvwkVQAMd/wiyyLq5MHfOa/ZHo+fomT6ofQNwxnp6QYbE86Bz65OmZT2pxtdLtQ9DQcNTl0RZozsDQPEsxWfbzrct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CD0E00-AD19-4867-AEA6-D6C548E1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Slise</dc:creator>
  <cp:lastModifiedBy>Santa Hermane</cp:lastModifiedBy>
  <cp:revision>3</cp:revision>
  <cp:lastPrinted>2022-12-22T11:54:00Z</cp:lastPrinted>
  <dcterms:created xsi:type="dcterms:W3CDTF">2022-12-22T11:54:00Z</dcterms:created>
  <dcterms:modified xsi:type="dcterms:W3CDTF">2022-12-22T12:35:00Z</dcterms:modified>
</cp:coreProperties>
</file>