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AC0D1" w14:textId="77777777" w:rsidR="00D87E4E" w:rsidRDefault="00643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  <w:drawing>
          <wp:inline distT="0" distB="101600" distL="0" distR="0" wp14:anchorId="788AC107" wp14:editId="788AC108">
            <wp:extent cx="609600" cy="716280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8AC0D2" w14:textId="77777777" w:rsidR="00D87E4E" w:rsidRDefault="00D87E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imBelwe" w:eastAsia="RimBelwe" w:hAnsi="RimBelwe" w:cs="RimBelwe"/>
          <w:color w:val="000000"/>
          <w:sz w:val="12"/>
          <w:szCs w:val="12"/>
        </w:rPr>
      </w:pPr>
    </w:p>
    <w:p w14:paraId="788AC0D3" w14:textId="77777777" w:rsidR="00D87E4E" w:rsidRDefault="00643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OGRES  NOVADA  PAŠVALDĪBA</w:t>
      </w:r>
    </w:p>
    <w:p w14:paraId="788AC0D4" w14:textId="77777777" w:rsidR="00D87E4E" w:rsidRDefault="00643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Reģ.Nr.90000024455, Brīvības iela 33, Ogre, Ogres nov., LV-5001</w:t>
      </w:r>
    </w:p>
    <w:p w14:paraId="788AC0D5" w14:textId="77777777" w:rsidR="00D87E4E" w:rsidRDefault="006431F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tālrunis 65071160, e-pasts: ogredome@ogresnovads.lv, www.ogresnovads.lv </w:t>
      </w:r>
    </w:p>
    <w:p w14:paraId="788AC0D6" w14:textId="77777777" w:rsidR="00D87E4E" w:rsidRDefault="00D87E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88AC0D7" w14:textId="77777777" w:rsidR="00851777" w:rsidRPr="00A14590" w:rsidRDefault="00851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4590">
        <w:rPr>
          <w:rFonts w:ascii="Times New Roman" w:eastAsia="Times New Roman" w:hAnsi="Times New Roman" w:cs="Times New Roman"/>
          <w:sz w:val="24"/>
          <w:szCs w:val="24"/>
        </w:rPr>
        <w:t>SAISTOŠIE NOTEIKUMI</w:t>
      </w:r>
    </w:p>
    <w:p w14:paraId="788AC0D8" w14:textId="77777777" w:rsidR="00D87E4E" w:rsidRPr="00A14590" w:rsidRDefault="00643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590">
        <w:rPr>
          <w:rFonts w:ascii="Times New Roman" w:eastAsia="Times New Roman" w:hAnsi="Times New Roman" w:cs="Times New Roman"/>
          <w:color w:val="000000"/>
          <w:sz w:val="24"/>
          <w:szCs w:val="24"/>
        </w:rPr>
        <w:t>Ogrē</w:t>
      </w:r>
    </w:p>
    <w:p w14:paraId="788AC0D9" w14:textId="77777777" w:rsidR="00D87E4E" w:rsidRPr="00A14590" w:rsidRDefault="00D87E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8AC0DA" w14:textId="77777777" w:rsidR="00D87E4E" w:rsidRPr="00A14590" w:rsidRDefault="00D87E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88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22"/>
        <w:gridCol w:w="4423"/>
      </w:tblGrid>
      <w:tr w:rsidR="00D87E4E" w:rsidRPr="00A14590" w14:paraId="788AC0DD" w14:textId="77777777">
        <w:tc>
          <w:tcPr>
            <w:tcW w:w="4422" w:type="dxa"/>
            <w:shd w:val="clear" w:color="auto" w:fill="auto"/>
          </w:tcPr>
          <w:p w14:paraId="788AC0DB" w14:textId="2FE02C6A" w:rsidR="00D87E4E" w:rsidRPr="00A14590" w:rsidRDefault="006431F2" w:rsidP="004A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2022. gada </w:t>
            </w:r>
            <w:r w:rsidR="004A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bookmarkStart w:id="0" w:name="_GoBack"/>
            <w:bookmarkEnd w:id="0"/>
            <w:r w:rsidR="008F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1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martā</w:t>
            </w:r>
          </w:p>
        </w:tc>
        <w:tc>
          <w:tcPr>
            <w:tcW w:w="4423" w:type="dxa"/>
            <w:shd w:val="clear" w:color="auto" w:fill="auto"/>
          </w:tcPr>
          <w:p w14:paraId="788AC0DC" w14:textId="17F1BC29" w:rsidR="00D87E4E" w:rsidRPr="00A14590" w:rsidRDefault="006431F2" w:rsidP="004A79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</w:t>
            </w:r>
            <w:r w:rsidR="004A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A14590">
              <w:rPr>
                <w:rFonts w:ascii="Times New Roman" w:eastAsia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D87E4E" w:rsidRPr="00A14590" w14:paraId="788AC0E0" w14:textId="77777777">
        <w:tc>
          <w:tcPr>
            <w:tcW w:w="4422" w:type="dxa"/>
            <w:shd w:val="clear" w:color="auto" w:fill="auto"/>
          </w:tcPr>
          <w:p w14:paraId="788AC0DE" w14:textId="77777777" w:rsidR="00D87E4E" w:rsidRPr="00A14590" w:rsidRDefault="00D8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788AC0DF" w14:textId="42DB69D8" w:rsidR="00D87E4E" w:rsidRPr="00A14590" w:rsidRDefault="00786E3C" w:rsidP="004A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(protokols Nr.</w:t>
            </w:r>
            <w:r w:rsidR="004A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6; 32</w:t>
            </w:r>
            <w:r w:rsidR="006431F2" w:rsidRPr="00A1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788AC0E1" w14:textId="77777777" w:rsidR="00790203" w:rsidRDefault="007902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8AC0E2" w14:textId="77777777" w:rsidR="00D87E4E" w:rsidRDefault="00643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Kārtība, kādā izglītojamos reģistrē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uzņemšanai un uzņem </w:t>
      </w:r>
    </w:p>
    <w:p w14:paraId="788AC0E3" w14:textId="77777777" w:rsidR="00D87E4E" w:rsidRDefault="00643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Ogres novada pašvaldības vispārējās vidējās izglītības iestā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žu 10. klasēs</w:t>
      </w:r>
    </w:p>
    <w:p w14:paraId="788AC0E4" w14:textId="77777777" w:rsidR="00D87E4E" w:rsidRDefault="00D87E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88AC0E5" w14:textId="77777777" w:rsidR="00D87E4E" w:rsidRDefault="00643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Izdoti saskaņā 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likuma “Par pašvaldībām” 43.</w:t>
      </w:r>
      <w:r w:rsidR="0079020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panta trešo daļu</w:t>
      </w:r>
    </w:p>
    <w:p w14:paraId="788AC0E6" w14:textId="77777777" w:rsidR="00D87E4E" w:rsidRDefault="006431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Vispārīgie jautājumi</w:t>
      </w:r>
    </w:p>
    <w:p w14:paraId="788AC0E7" w14:textId="77777777" w:rsidR="00D87E4E" w:rsidRDefault="00643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Saistošie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noteikumi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nosaka kārtību, </w:t>
      </w:r>
      <w:r>
        <w:rPr>
          <w:rFonts w:ascii="Times New Roman" w:eastAsia="Times New Roman" w:hAnsi="Times New Roman" w:cs="Times New Roman"/>
          <w:sz w:val="24"/>
          <w:szCs w:val="24"/>
        </w:rPr>
        <w:t>kādā potenciālos izglītojamos (turpmāk - pretendents) reģistrē uzņemšanai un uzņem Ogres novada pašvaldības (turpmāk - pašvaldība) vispārējās vidējās izglītības iestāžu (turpmāk - izglītības iestāžu) 10. klasēs (turpmāk – noteikumi).</w:t>
      </w:r>
    </w:p>
    <w:p w14:paraId="788AC0E8" w14:textId="77777777" w:rsidR="00D87E4E" w:rsidRDefault="00643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Noteikumi attiecas uz pretendentiem un pretendentu vecākiem vai likumiskajiem pārstāvjiem (turpmāk – vecāki), kuri reģistrē pretendentu uzņemšanai pašvaldības izglītības iestāžu 10. klasēs.</w:t>
      </w:r>
    </w:p>
    <w:p w14:paraId="788AC0E9" w14:textId="77777777" w:rsidR="00D87E4E" w:rsidRDefault="00643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Pašvaldībā ir vienota elektroniska </w:t>
      </w:r>
      <w:r>
        <w:rPr>
          <w:rFonts w:ascii="Times New Roman" w:eastAsia="Times New Roman" w:hAnsi="Times New Roman" w:cs="Times New Roman"/>
          <w:sz w:val="24"/>
          <w:szCs w:val="24"/>
        </w:rPr>
        <w:t>pretendentu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reģistrācija uzņemšanai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pašvaldības izglītības iestāžu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klas</w:t>
      </w:r>
      <w:r>
        <w:rPr>
          <w:rFonts w:ascii="Times New Roman" w:eastAsia="Times New Roman" w:hAnsi="Times New Roman" w:cs="Times New Roman"/>
          <w:sz w:val="24"/>
          <w:szCs w:val="24"/>
        </w:rPr>
        <w:t>ēs,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kur</w:t>
      </w:r>
      <w:r>
        <w:rPr>
          <w:rFonts w:ascii="Times New Roman" w:eastAsia="Times New Roman" w:hAnsi="Times New Roman" w:cs="Times New Roman"/>
          <w:sz w:val="24"/>
          <w:szCs w:val="24"/>
        </w:rPr>
        <w:t>as darbību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nodrošina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Ogres novada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Izglītības pārvalde (turpmāk –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ārvalde).</w:t>
      </w:r>
    </w:p>
    <w:p w14:paraId="788AC0EA" w14:textId="77777777" w:rsidR="00D87E4E" w:rsidRDefault="00643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Reģistrē</w:t>
      </w:r>
      <w:r>
        <w:rPr>
          <w:rFonts w:ascii="Times New Roman" w:eastAsia="Times New Roman" w:hAnsi="Times New Roman" w:cs="Times New Roman"/>
          <w:sz w:val="24"/>
          <w:szCs w:val="24"/>
        </w:rPr>
        <w:t>joties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pretendents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vienlaicīgi var pieteikties uzņemšanai vairākās</w:t>
      </w:r>
      <w:r w:rsidR="00A11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pašvaldības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izglītības iestādēs un v</w:t>
      </w:r>
      <w:r>
        <w:rPr>
          <w:rFonts w:ascii="Times New Roman" w:eastAsia="Times New Roman" w:hAnsi="Times New Roman" w:cs="Times New Roman"/>
          <w:sz w:val="24"/>
          <w:szCs w:val="24"/>
        </w:rPr>
        <w:t>ispārējās vidējās izglītības programmu novirzienos (turpmāk - programmas  novirziens)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norādot prioritār</w:t>
      </w:r>
      <w:r>
        <w:rPr>
          <w:rFonts w:ascii="Times New Roman" w:eastAsia="Times New Roman" w:hAnsi="Times New Roman" w:cs="Times New Roman"/>
          <w:sz w:val="24"/>
          <w:szCs w:val="24"/>
        </w:rPr>
        <w:t>ās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izglītības iestād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virzienu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8AC0EB" w14:textId="77777777" w:rsidR="00D87E4E" w:rsidRDefault="00643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Pašvaldības dome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līdz katra gada 1. aprīlim nosaka minimāl</w:t>
      </w:r>
      <w:r>
        <w:rPr>
          <w:rFonts w:ascii="Times New Roman" w:eastAsia="Times New Roman" w:hAnsi="Times New Roman" w:cs="Times New Roman"/>
          <w:sz w:val="24"/>
          <w:szCs w:val="24"/>
        </w:rPr>
        <w:t>o izglītojamo skaitu 10. klasēs vai vispārējās vidējās izglītības posmā</w:t>
      </w:r>
      <w:r w:rsidR="00A112D5">
        <w:rPr>
          <w:rFonts w:ascii="Times New Roman" w:eastAsia="Times New Roman" w:hAnsi="Times New Roman" w:cs="Times New Roman"/>
          <w:sz w:val="24"/>
          <w:szCs w:val="24"/>
        </w:rPr>
        <w:t xml:space="preserve"> pašvaldības</w:t>
      </w:r>
      <w:r w:rsidR="00790203">
        <w:rPr>
          <w:rFonts w:ascii="Times New Roman" w:eastAsia="Times New Roman" w:hAnsi="Times New Roman" w:cs="Times New Roman"/>
          <w:sz w:val="24"/>
          <w:szCs w:val="24"/>
        </w:rPr>
        <w:t xml:space="preserve"> izglītības iestādē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8AC0EC" w14:textId="77777777" w:rsidR="00D87E4E" w:rsidRDefault="006431F2" w:rsidP="00A112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Reģistrēšanās uzņemšanai</w:t>
      </w:r>
    </w:p>
    <w:p w14:paraId="788AC0ED" w14:textId="77777777" w:rsidR="00D87E4E" w:rsidRDefault="00643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Pretendenti reģistrējas uzņemšanai pašvaldības izglītības iestāžu 10. klasēs no katra gada 1. maija līdz 20. jūnijam, elektroniski aizpildot reģistrācijas pieteikumu pašvaldības tīmekļa vietnē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>www.ogresnovads.lv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(turpmāk - pieteikums).</w:t>
      </w:r>
    </w:p>
    <w:p w14:paraId="788AC0EE" w14:textId="77777777" w:rsidR="00D87E4E" w:rsidRDefault="00643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Nepieciešamības gadījumā pārvalde pretendentam nodrošina iespēju un tehnisko atbalstu pieteikuma reģistrācijai.</w:t>
      </w:r>
    </w:p>
    <w:p w14:paraId="788AC0EF" w14:textId="77777777" w:rsidR="00D87E4E" w:rsidRDefault="00643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Veicot reģistrāciju, pretendents saņem apstiprinājumu par pieteikuma reģistrēšanu un pieteikuma reģistrācijas kodu.</w:t>
      </w:r>
    </w:p>
    <w:p w14:paraId="788AC0F0" w14:textId="77777777" w:rsidR="00D87E4E" w:rsidRDefault="006431F2" w:rsidP="00A112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Vienotie uzņemšanas kritēriji</w:t>
      </w:r>
    </w:p>
    <w:p w14:paraId="788AC0F1" w14:textId="77777777" w:rsidR="00D87E4E" w:rsidRDefault="00643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Izglītojamo uzņemšana 10. klasēs pašvaldības izglītības iestāžu programmu novirzienos notiek pēc vienotiem uzņemšanas kritērijiem.</w:t>
      </w:r>
    </w:p>
    <w:p w14:paraId="788AC0F2" w14:textId="77777777" w:rsidR="006431F2" w:rsidRDefault="006431F2" w:rsidP="00643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AC0F3" w14:textId="77777777" w:rsidR="00D87E4E" w:rsidRDefault="00643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Vienotie uzņemšanas kritēriji ir:</w:t>
      </w:r>
    </w:p>
    <w:p w14:paraId="788AC0F4" w14:textId="77777777" w:rsidR="00D87E4E" w:rsidRDefault="006431F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59" w:right="56" w:hanging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bk170l9unnot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pretendenta pamatojums par savu motivāciju mācīties izvēlētajā </w:t>
      </w:r>
      <w:r w:rsidR="00A112D5">
        <w:rPr>
          <w:rFonts w:ascii="Times New Roman" w:eastAsia="Times New Roman" w:hAnsi="Times New Roman" w:cs="Times New Roman"/>
          <w:sz w:val="24"/>
          <w:szCs w:val="24"/>
        </w:rPr>
        <w:t>pašvaldības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izglītības iestādē un  programmas novirzienā;</w:t>
      </w:r>
    </w:p>
    <w:p w14:paraId="788AC0F5" w14:textId="77777777" w:rsidR="00D87E4E" w:rsidRDefault="006431F2">
      <w:pPr>
        <w:numPr>
          <w:ilvl w:val="1"/>
          <w:numId w:val="3"/>
        </w:numPr>
        <w:spacing w:after="0" w:line="240" w:lineRule="auto"/>
        <w:ind w:left="1559" w:right="56" w:hanging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951732orh6x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ar pārvaldi saskaņoti </w:t>
      </w:r>
      <w:r w:rsidR="00A112D5">
        <w:rPr>
          <w:rFonts w:ascii="Times New Roman" w:eastAsia="Times New Roman" w:hAnsi="Times New Roman" w:cs="Times New Roman"/>
          <w:sz w:val="24"/>
          <w:szCs w:val="24"/>
        </w:rPr>
        <w:t xml:space="preserve">pašvaldības </w:t>
      </w:r>
      <w:r>
        <w:rPr>
          <w:rFonts w:ascii="Times New Roman" w:eastAsia="Times New Roman" w:hAnsi="Times New Roman" w:cs="Times New Roman"/>
          <w:sz w:val="24"/>
          <w:szCs w:val="24"/>
        </w:rPr>
        <w:t>izglītības iestādes noteikti kritēriji uzņemšanai programmas novirzienos.</w:t>
      </w:r>
    </w:p>
    <w:p w14:paraId="788AC0F6" w14:textId="77777777" w:rsidR="00A112D5" w:rsidRDefault="006431F2" w:rsidP="00A112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Pašvaldības izglītības iestādes līdz katra gada 1. maijam savās tīmekļa vietnēs publicē uzņemšanas kritērijus programmu novirzienos.</w:t>
      </w:r>
    </w:p>
    <w:p w14:paraId="788AC0F7" w14:textId="77777777" w:rsidR="00D87E4E" w:rsidRPr="00A112D5" w:rsidRDefault="006431F2" w:rsidP="00A112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2D5">
        <w:rPr>
          <w:rFonts w:ascii="Times New Roman" w:eastAsia="Times New Roman" w:hAnsi="Times New Roman" w:cs="Times New Roman"/>
          <w:sz w:val="24"/>
          <w:szCs w:val="24"/>
        </w:rPr>
        <w:t>Izglītojamā uzņemšana pašvaldības izglītības iestādes</w:t>
      </w:r>
      <w:r w:rsidR="00786E3C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r w:rsidRPr="00A112D5">
        <w:rPr>
          <w:rFonts w:ascii="Times New Roman" w:eastAsia="Times New Roman" w:hAnsi="Times New Roman" w:cs="Times New Roman"/>
          <w:sz w:val="24"/>
          <w:szCs w:val="24"/>
        </w:rPr>
        <w:t>klasē izvēlētajā  programmas novirzienā notiek konkursa kārtībā, atbilstoši iegūto punktu kopskaitam.</w:t>
      </w:r>
    </w:p>
    <w:p w14:paraId="788AC0F8" w14:textId="77777777" w:rsidR="00D87E4E" w:rsidRDefault="00643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Noteikumu 10.1. apakšpunktā noteiktajā kritērijā maksimāli iegūstamo punktu skaits ir 10% no maksimālā punktu kopskaita.</w:t>
      </w:r>
    </w:p>
    <w:p w14:paraId="788AC0F9" w14:textId="77777777" w:rsidR="00D87E4E" w:rsidRDefault="00643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Noteikumu 10.2. apakšpunktā noteiktajā kritērijā maksimāli iegūstamo punktu skaits ir 90% no maksimālā punktu kopskaita.</w:t>
      </w:r>
    </w:p>
    <w:p w14:paraId="788AC0FA" w14:textId="77777777" w:rsidR="00D87E4E" w:rsidRDefault="00643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Pārvalde nosaka pretendentu iegūto punktu skaitu katrā no 10. punktā minētajiem kritērijiem un veido potenciālo izglītojamo sarakstu katram izglītības iestādes programmas novirzienam.</w:t>
      </w:r>
    </w:p>
    <w:p w14:paraId="788AC0FB" w14:textId="77777777" w:rsidR="00D87E4E" w:rsidRDefault="006431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Izglītojamo uzņemšana izglītības iestādē</w:t>
      </w:r>
    </w:p>
    <w:p w14:paraId="788AC0FC" w14:textId="77777777" w:rsidR="00D87E4E" w:rsidRDefault="00643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Pārvalde pašvaldības tīmekļa vietnē līdz katra  gada 1. jūlijam publicē un katram pretendentam un vecākam elektroniskā vēstulē nosūta uzņemšanas konkursa rezultātus.</w:t>
      </w:r>
    </w:p>
    <w:p w14:paraId="788AC0FD" w14:textId="77777777" w:rsidR="00D87E4E" w:rsidRDefault="00643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1. jūlija līdz 15. jūlijam noteikumu 15. punktā minēto pretendentu vecāki </w:t>
      </w:r>
      <w:r w:rsidR="00A112D5">
        <w:rPr>
          <w:rFonts w:ascii="Times New Roman" w:eastAsia="Times New Roman" w:hAnsi="Times New Roman" w:cs="Times New Roman"/>
          <w:sz w:val="24"/>
          <w:szCs w:val="24"/>
        </w:rPr>
        <w:t xml:space="preserve">pašvaldības </w:t>
      </w:r>
      <w:r>
        <w:rPr>
          <w:rFonts w:ascii="Times New Roman" w:eastAsia="Times New Roman" w:hAnsi="Times New Roman" w:cs="Times New Roman"/>
          <w:sz w:val="24"/>
          <w:szCs w:val="24"/>
        </w:rPr>
        <w:t>izglītības iestādes n</w:t>
      </w:r>
      <w:r w:rsidR="00A112D5">
        <w:rPr>
          <w:rFonts w:ascii="Times New Roman" w:eastAsia="Times New Roman" w:hAnsi="Times New Roman" w:cs="Times New Roman"/>
          <w:sz w:val="24"/>
          <w:szCs w:val="24"/>
        </w:rPr>
        <w:t>oteiktajā kārtībā iesniedz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direktoram adresētu iesniegumu par izglītojamā uzņemšanu 10. klasē.</w:t>
      </w:r>
    </w:p>
    <w:p w14:paraId="788AC0FE" w14:textId="77777777" w:rsidR="00D87E4E" w:rsidRDefault="00643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noteikum</w:t>
      </w:r>
      <w:r w:rsidR="00790203">
        <w:rPr>
          <w:rFonts w:ascii="Times New Roman" w:eastAsia="Times New Roman" w:hAnsi="Times New Roman" w:cs="Times New Roman"/>
          <w:sz w:val="24"/>
          <w:szCs w:val="24"/>
        </w:rPr>
        <w:t>u 17. punktā noteiktajā kārtībā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iesniegums par izglītojamā uzņemšanu 10. klasē nav iesniegts, pretendents zaudē piedāvāto vietu izglītības programmas novirzienā, un</w:t>
      </w:r>
      <w:r w:rsidR="00A112D5">
        <w:rPr>
          <w:rFonts w:ascii="Times New Roman" w:eastAsia="Times New Roman" w:hAnsi="Times New Roman" w:cs="Times New Roman"/>
          <w:sz w:val="24"/>
          <w:szCs w:val="24"/>
        </w:rPr>
        <w:t xml:space="preserve"> pašvaldības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izglītības iestāde uzņem nāka</w:t>
      </w:r>
      <w:r w:rsidR="00790203">
        <w:rPr>
          <w:rFonts w:ascii="Times New Roman" w:eastAsia="Times New Roman" w:hAnsi="Times New Roman" w:cs="Times New Roman"/>
          <w:sz w:val="24"/>
          <w:szCs w:val="24"/>
        </w:rPr>
        <w:t>mo pretendentu no noteikumu 15. </w:t>
      </w:r>
      <w:r>
        <w:rPr>
          <w:rFonts w:ascii="Times New Roman" w:eastAsia="Times New Roman" w:hAnsi="Times New Roman" w:cs="Times New Roman"/>
          <w:sz w:val="24"/>
          <w:szCs w:val="24"/>
        </w:rPr>
        <w:t>punktā minētā saraksta.</w:t>
      </w:r>
    </w:p>
    <w:p w14:paraId="788AC0FF" w14:textId="77777777" w:rsidR="00D87E4E" w:rsidRPr="00935700" w:rsidRDefault="006431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Pārvaldes un </w:t>
      </w:r>
      <w:r w:rsidR="00A112D5">
        <w:rPr>
          <w:rFonts w:ascii="Times New Roman" w:eastAsia="Times New Roman" w:hAnsi="Times New Roman" w:cs="Times New Roman"/>
          <w:sz w:val="24"/>
          <w:szCs w:val="24"/>
        </w:rPr>
        <w:t xml:space="preserve">pašvaldības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izglītības iestādes lēmumus un faktisko rīcību var apstrīdēt </w:t>
      </w:r>
      <w:r w:rsidR="00790203">
        <w:rPr>
          <w:rFonts w:ascii="Times New Roman" w:eastAsia="Times New Roman" w:hAnsi="Times New Roman" w:cs="Times New Roman"/>
          <w:sz w:val="24"/>
          <w:szCs w:val="24"/>
        </w:rPr>
        <w:t>pašvaldības izpilddirektoram</w:t>
      </w:r>
      <w:r w:rsidR="00610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B04" w:rsidRPr="00935700">
        <w:rPr>
          <w:rFonts w:ascii="Times New Roman" w:eastAsia="Times New Roman" w:hAnsi="Times New Roman" w:cs="Times New Roman"/>
          <w:sz w:val="24"/>
          <w:szCs w:val="24"/>
        </w:rPr>
        <w:t>Administratīvā procesa likumā noteiktajā kārtībā</w:t>
      </w:r>
      <w:r w:rsidR="00790203" w:rsidRPr="009357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8AC100" w14:textId="77777777" w:rsidR="00D87E4E" w:rsidRDefault="00D87E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AC101" w14:textId="77777777" w:rsidR="00D87E4E" w:rsidRDefault="00D87E4E">
      <w:pPr>
        <w:widowControl w:val="0"/>
        <w:spacing w:after="0" w:line="240" w:lineRule="auto"/>
        <w:ind w:left="7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AC102" w14:textId="77777777" w:rsidR="00D87E4E" w:rsidRDefault="00D87E4E">
      <w:pPr>
        <w:widowControl w:val="0"/>
        <w:spacing w:after="0" w:line="240" w:lineRule="auto"/>
        <w:ind w:left="7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12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2"/>
        <w:gridCol w:w="4063"/>
      </w:tblGrid>
      <w:tr w:rsidR="00D87E4E" w14:paraId="788AC105" w14:textId="77777777">
        <w:tc>
          <w:tcPr>
            <w:tcW w:w="4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C103" w14:textId="77777777" w:rsidR="00D87E4E" w:rsidRDefault="00643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Domes priekšsēdētājs</w:t>
            </w:r>
          </w:p>
        </w:tc>
        <w:tc>
          <w:tcPr>
            <w:tcW w:w="4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C104" w14:textId="77777777" w:rsidR="00D87E4E" w:rsidRDefault="006431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Helmanis</w:t>
            </w:r>
          </w:p>
        </w:tc>
      </w:tr>
    </w:tbl>
    <w:p w14:paraId="788AC106" w14:textId="77777777" w:rsidR="00D87E4E" w:rsidRDefault="00D87E4E">
      <w:pPr>
        <w:widowControl w:val="0"/>
        <w:spacing w:after="0" w:line="240" w:lineRule="auto"/>
        <w:ind w:left="7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87E4E">
      <w:headerReference w:type="default" r:id="rId9"/>
      <w:footerReference w:type="default" r:id="rId10"/>
      <w:pgSz w:w="11906" w:h="16838"/>
      <w:pgMar w:top="993" w:right="1133" w:bottom="1134" w:left="192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AC10B" w14:textId="77777777" w:rsidR="00F62A5A" w:rsidRDefault="006431F2">
      <w:pPr>
        <w:spacing w:after="0" w:line="240" w:lineRule="auto"/>
      </w:pPr>
      <w:r>
        <w:separator/>
      </w:r>
    </w:p>
  </w:endnote>
  <w:endnote w:type="continuationSeparator" w:id="0">
    <w:p w14:paraId="788AC10C" w14:textId="77777777" w:rsidR="00F62A5A" w:rsidRDefault="0064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AC10E" w14:textId="77777777" w:rsidR="00D87E4E" w:rsidRDefault="006431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lang w:val="en-US" w:eastAsia="en-US"/>
      </w:rPr>
      <mc:AlternateContent>
        <mc:Choice Requires="wps">
          <w:drawing>
            <wp:anchor distT="0" distB="101600" distL="0" distR="0" simplePos="0" relativeHeight="251659264" behindDoc="0" locked="0" layoutInCell="1" hidden="0" allowOverlap="1" wp14:anchorId="788AC111" wp14:editId="788AC112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24130" cy="184785"/>
              <wp:effectExtent l="0" t="0" r="0" b="0"/>
              <wp:wrapSquare wrapText="bothSides" distT="0" distB="10160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8698" y="3692370"/>
                        <a:ext cx="1460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AC114" w14:textId="77777777" w:rsidR="00D87E4E" w:rsidRDefault="00D87E4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440pt;margin-top:0;width:1.9pt;height:14.55pt;z-index:251659264;visibility:visible;mso-wrap-style:square;mso-wrap-distance-left:0;mso-wrap-distance-top:0;mso-wrap-distance-right:0;mso-wrap-distance-bottom: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" filled="f" stroked="f">
              <v:textbox inset="0,0,0,0">
                <w:txbxContent>
                  <w:p w:rsidR="00D87E4E" w:rsidRDefault="00D87E4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AC109" w14:textId="77777777" w:rsidR="00F62A5A" w:rsidRDefault="006431F2">
      <w:pPr>
        <w:spacing w:after="0" w:line="240" w:lineRule="auto"/>
      </w:pPr>
      <w:r>
        <w:separator/>
      </w:r>
    </w:p>
  </w:footnote>
  <w:footnote w:type="continuationSeparator" w:id="0">
    <w:p w14:paraId="788AC10A" w14:textId="77777777" w:rsidR="00F62A5A" w:rsidRDefault="00643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AC10D" w14:textId="77777777" w:rsidR="00D87E4E" w:rsidRDefault="006431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101600" distL="0" distR="0" simplePos="0" relativeHeight="251658240" behindDoc="0" locked="0" layoutInCell="1" hidden="0" allowOverlap="1" wp14:anchorId="788AC10F" wp14:editId="788AC110">
              <wp:simplePos x="0" y="0"/>
              <wp:positionH relativeFrom="column">
                <wp:posOffset>2794000</wp:posOffset>
              </wp:positionH>
              <wp:positionV relativeFrom="paragraph">
                <wp:posOffset>0</wp:posOffset>
              </wp:positionV>
              <wp:extent cx="24130" cy="126365"/>
              <wp:effectExtent l="0" t="0" r="0" b="0"/>
              <wp:wrapSquare wrapText="bothSides" distT="0" distB="101600" distL="0" distR="0"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8698" y="3721580"/>
                        <a:ext cx="1460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AC113" w14:textId="77777777" w:rsidR="00D87E4E" w:rsidRDefault="006431F2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220pt;margin-top:0;width:1.9pt;height:9.95pt;z-index:251658240;visibility:visible;mso-wrap-style:square;mso-wrap-distance-left:0;mso-wrap-distance-top:0;mso-wrap-distance-right:0;mso-wrap-distance-bottom: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" filled="f" stroked="f">
              <v:textbox inset="0,0,0,0">
                <w:txbxContent>
                  <w:p w:rsidR="00D87E4E" w:rsidRDefault="006431F2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 xml:space="preserve"> PAGE 2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D4D23"/>
    <w:multiLevelType w:val="multilevel"/>
    <w:tmpl w:val="104C85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73DE5EE6"/>
    <w:multiLevelType w:val="multilevel"/>
    <w:tmpl w:val="897849D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D021B47"/>
    <w:multiLevelType w:val="multilevel"/>
    <w:tmpl w:val="48C63392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(%5)"/>
      <w:lvlJc w:val="left"/>
      <w:pPr>
        <w:ind w:left="3600" w:hanging="360"/>
      </w:pPr>
    </w:lvl>
    <w:lvl w:ilvl="5">
      <w:start w:val="1"/>
      <w:numFmt w:val="lowerLetter"/>
      <w:lvlText w:val="(%6)"/>
      <w:lvlJc w:val="left"/>
      <w:pPr>
        <w:ind w:left="4320" w:hanging="180"/>
      </w:pPr>
    </w:lvl>
    <w:lvl w:ilvl="6">
      <w:start w:val="1"/>
      <w:numFmt w:val="lowerRoman"/>
      <w:lvlText w:val="(%7)"/>
      <w:lvlJc w:val="right"/>
      <w:pPr>
        <w:ind w:left="5040" w:hanging="360"/>
      </w:pPr>
    </w:lvl>
    <w:lvl w:ilvl="7">
      <w:start w:val="1"/>
      <w:numFmt w:val="lowerLetter"/>
      <w:lvlText w:val="(%8)"/>
      <w:lvlJc w:val="left"/>
      <w:pPr>
        <w:ind w:left="5760" w:hanging="360"/>
      </w:pPr>
    </w:lvl>
    <w:lvl w:ilvl="8">
      <w:start w:val="1"/>
      <w:numFmt w:val="lowerRoman"/>
      <w:lvlText w:val="(%9)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SboA7J+GEAUiDYUEGGX+LyHx30OvXSpK5WxsaOaxQ1XqwDDPG0W2QHR1mxUIn1hoSrAM1a0AzbCxKbwlUw6jaA==" w:salt="lvjkeJjrKiYjqB2M8fRk3g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4E"/>
    <w:rsid w:val="00493082"/>
    <w:rsid w:val="004A7959"/>
    <w:rsid w:val="00610B04"/>
    <w:rsid w:val="006431F2"/>
    <w:rsid w:val="006A7077"/>
    <w:rsid w:val="00786E3C"/>
    <w:rsid w:val="00790203"/>
    <w:rsid w:val="00851777"/>
    <w:rsid w:val="008F35A2"/>
    <w:rsid w:val="00906021"/>
    <w:rsid w:val="00935700"/>
    <w:rsid w:val="00A112D5"/>
    <w:rsid w:val="00A14590"/>
    <w:rsid w:val="00D87E4E"/>
    <w:rsid w:val="00F6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AC0D1"/>
  <w15:docId w15:val="{9CB85DBE-DE0A-42B8-AE17-7E77DEA2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4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resnovads.l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3492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Rostoka</dc:creator>
  <cp:lastModifiedBy>Arita Bauska</cp:lastModifiedBy>
  <cp:revision>2</cp:revision>
  <cp:lastPrinted>2022-04-01T12:10:00Z</cp:lastPrinted>
  <dcterms:created xsi:type="dcterms:W3CDTF">2022-04-01T12:12:00Z</dcterms:created>
  <dcterms:modified xsi:type="dcterms:W3CDTF">2022-04-01T12:12:00Z</dcterms:modified>
</cp:coreProperties>
</file>