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36" w:rsidRDefault="00D36D36" w:rsidP="00D36D36">
      <w:pPr>
        <w:jc w:val="center"/>
        <w:rPr>
          <w:rFonts w:cs="Times New Roman"/>
          <w:b/>
        </w:rPr>
      </w:pPr>
      <w:r w:rsidRPr="00A52C54">
        <w:rPr>
          <w:rFonts w:cs="Times New Roman"/>
          <w:b/>
        </w:rPr>
        <w:t>8.§</w:t>
      </w:r>
    </w:p>
    <w:p w:rsidR="00D36D36" w:rsidRPr="00A52C54" w:rsidRDefault="00D36D36" w:rsidP="00D36D36">
      <w:pPr>
        <w:jc w:val="center"/>
        <w:rPr>
          <w:rFonts w:cs="Times New Roman"/>
          <w:b/>
        </w:rPr>
      </w:pPr>
    </w:p>
    <w:p w:rsidR="00D36D36" w:rsidRPr="00A52C54" w:rsidRDefault="00D36D36" w:rsidP="00D36D36">
      <w:pPr>
        <w:jc w:val="center"/>
        <w:rPr>
          <w:rFonts w:cs="Times New Roman"/>
          <w:b/>
          <w:u w:val="single"/>
        </w:rPr>
      </w:pPr>
      <w:r w:rsidRPr="00A52C54">
        <w:rPr>
          <w:rFonts w:cs="Times New Roman"/>
          <w:b/>
          <w:u w:val="single"/>
        </w:rPr>
        <w:t>Par ielu nosaukumu piešķiršanu Ogresgala ciema daļas bijušās dārzkopības sabiedrības „Ogre” teritorijas Ogresgala pagastā, Ogres novadā</w:t>
      </w:r>
    </w:p>
    <w:p w:rsidR="00D36D36" w:rsidRPr="00A52C54" w:rsidRDefault="00D36D36" w:rsidP="00D36D36">
      <w:pPr>
        <w:jc w:val="center"/>
      </w:pPr>
      <w:r w:rsidRPr="00A52C54">
        <w:t>(</w:t>
      </w:r>
      <w:proofErr w:type="spellStart"/>
      <w:r w:rsidRPr="00A52C54">
        <w:t>U.Apinis</w:t>
      </w:r>
      <w:proofErr w:type="spellEnd"/>
      <w:r w:rsidRPr="00A52C54">
        <w:t>)</w:t>
      </w:r>
    </w:p>
    <w:p w:rsidR="00D36D36" w:rsidRPr="00A52C54" w:rsidRDefault="00D36D36" w:rsidP="00D36D36">
      <w:pPr>
        <w:rPr>
          <w:rFonts w:cs="Times New Roman"/>
          <w:b/>
          <w:sz w:val="28"/>
        </w:rPr>
      </w:pPr>
    </w:p>
    <w:p w:rsidR="00D36D36" w:rsidRPr="00A52C54" w:rsidRDefault="00D36D36" w:rsidP="00D36D36">
      <w:pPr>
        <w:ind w:firstLine="720"/>
        <w:jc w:val="both"/>
        <w:rPr>
          <w:rFonts w:cs="Times New Roman"/>
        </w:rPr>
      </w:pPr>
      <w:r w:rsidRPr="00A52C54">
        <w:rPr>
          <w:rFonts w:cs="Times New Roman"/>
        </w:rPr>
        <w:t>Pamatojoties uz likuma “Par pašvaldībām” 21.panta pirmās daļas 20.punktu, Ministru kabineta 03.11.2009. noteikumu Nr.</w:t>
      </w:r>
      <w:r w:rsidRPr="00A52C54">
        <w:rPr>
          <w:rFonts w:cs="Times New Roman"/>
          <w:bCs/>
          <w:iCs w:val="0"/>
        </w:rPr>
        <w:t xml:space="preserve">1269 “Adresācijas sistēmas noteikumi” 7.punktu, Ministru kabineta 10.01.2012. noteikumu Nr.50 “Vietvārdu informācijas noteikumi” 24.1.pantu un, ņemot vērā </w:t>
      </w:r>
      <w:r w:rsidRPr="00A52C54">
        <w:rPr>
          <w:rFonts w:cs="Times New Roman"/>
        </w:rPr>
        <w:t xml:space="preserve">Ogres novada domes 2014.gada 22.maija lēmumu (protokols Nr.12, 5.§) “Par </w:t>
      </w:r>
      <w:proofErr w:type="spellStart"/>
      <w:r w:rsidRPr="00A52C54">
        <w:rPr>
          <w:rFonts w:cs="Times New Roman"/>
        </w:rPr>
        <w:t>lokālplānojuma</w:t>
      </w:r>
      <w:proofErr w:type="spellEnd"/>
      <w:r w:rsidRPr="00A52C54">
        <w:rPr>
          <w:rFonts w:cs="Times New Roman"/>
        </w:rPr>
        <w:t xml:space="preserve"> Ogresgala ciema daļas bijušās dārzkopības sabiedrības “Ogre” teritorijas Ogresgala pagastā, Ogres novadā redakcijas apstiprināšanu un saistošo noteikumu Nr.18/2014 “Ogresgala ciema daļas bijušās dārzkopības sabiedrības “Ogre” teritorijas Ogresgala pagastā, Ogres novadā, </w:t>
      </w:r>
      <w:proofErr w:type="spellStart"/>
      <w:r w:rsidRPr="00A52C54">
        <w:rPr>
          <w:rFonts w:cs="Times New Roman"/>
        </w:rPr>
        <w:t>lokālplānojuma</w:t>
      </w:r>
      <w:proofErr w:type="spellEnd"/>
      <w:r w:rsidRPr="00A52C54">
        <w:rPr>
          <w:rFonts w:cs="Times New Roman"/>
        </w:rPr>
        <w:t xml:space="preserve"> grafiskā daļa un teritorijas izmantošanas un apbūves noteikumi” apstiprināšanu, </w:t>
      </w:r>
    </w:p>
    <w:p w:rsidR="00D36D36" w:rsidRPr="00A52C54" w:rsidRDefault="00D36D36" w:rsidP="00D36D36">
      <w:pPr>
        <w:ind w:firstLine="720"/>
        <w:jc w:val="both"/>
        <w:rPr>
          <w:rFonts w:cs="Times New Roman"/>
        </w:rPr>
      </w:pPr>
    </w:p>
    <w:p w:rsidR="00D36D36" w:rsidRPr="00A52C54" w:rsidRDefault="00D36D36" w:rsidP="00D36D36">
      <w:pPr>
        <w:jc w:val="center"/>
        <w:rPr>
          <w:rFonts w:cs="Times New Roman"/>
        </w:rPr>
      </w:pPr>
      <w:r w:rsidRPr="00A52C54">
        <w:rPr>
          <w:rFonts w:cs="Times New Roman"/>
          <w:b/>
        </w:rPr>
        <w:t xml:space="preserve">balsojot: PAR – </w:t>
      </w:r>
      <w:r w:rsidRPr="00A52C54">
        <w:rPr>
          <w:rFonts w:cs="Times New Roman"/>
        </w:rPr>
        <w:t>17 balsis (</w:t>
      </w:r>
      <w:proofErr w:type="spellStart"/>
      <w:r w:rsidRPr="00A52C54">
        <w:rPr>
          <w:rFonts w:cs="Times New Roman"/>
        </w:rPr>
        <w:t>E.Bartkevičs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A.Ceplītis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E.Dzelzītis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V.Gaile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E.Helmanis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R.Javoišs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S.Kirhnere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J.Laizāns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M.Legzdiņš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A.Mangulis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Dz.Mozule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V.Pūķe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M.Siliņš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L.Strelkova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D.Širovs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I.Tamane</w:t>
      </w:r>
      <w:proofErr w:type="spellEnd"/>
      <w:r w:rsidRPr="00A52C54">
        <w:rPr>
          <w:rFonts w:cs="Times New Roman"/>
        </w:rPr>
        <w:t xml:space="preserve">, </w:t>
      </w:r>
      <w:proofErr w:type="spellStart"/>
      <w:r w:rsidRPr="00A52C54">
        <w:rPr>
          <w:rFonts w:cs="Times New Roman"/>
        </w:rPr>
        <w:t>I.Vecziediņa</w:t>
      </w:r>
      <w:proofErr w:type="spellEnd"/>
      <w:r w:rsidRPr="00A52C54">
        <w:rPr>
          <w:rFonts w:cs="Times New Roman"/>
        </w:rPr>
        <w:t xml:space="preserve">), </w:t>
      </w:r>
      <w:r w:rsidRPr="00A52C54">
        <w:rPr>
          <w:rFonts w:cs="Times New Roman"/>
          <w:b/>
        </w:rPr>
        <w:t xml:space="preserve">PRET </w:t>
      </w:r>
      <w:r w:rsidRPr="00A52C54">
        <w:rPr>
          <w:rFonts w:cs="Times New Roman"/>
        </w:rPr>
        <w:t xml:space="preserve">– nav, </w:t>
      </w:r>
      <w:r w:rsidRPr="00A52C54">
        <w:rPr>
          <w:rFonts w:cs="Times New Roman"/>
          <w:b/>
        </w:rPr>
        <w:t xml:space="preserve">ATTURAS </w:t>
      </w:r>
      <w:r w:rsidRPr="00A52C54">
        <w:rPr>
          <w:rFonts w:cs="Times New Roman"/>
        </w:rPr>
        <w:t>– nav,</w:t>
      </w:r>
    </w:p>
    <w:p w:rsidR="00D36D36" w:rsidRPr="00A52C54" w:rsidRDefault="00D36D36" w:rsidP="00D36D36">
      <w:pPr>
        <w:jc w:val="center"/>
        <w:rPr>
          <w:rFonts w:cs="Times New Roman"/>
          <w:b/>
        </w:rPr>
      </w:pPr>
      <w:r w:rsidRPr="00A52C54">
        <w:rPr>
          <w:rFonts w:cs="Times New Roman"/>
        </w:rPr>
        <w:t>Ogres novada dome</w:t>
      </w:r>
      <w:r w:rsidRPr="00A52C54">
        <w:rPr>
          <w:rFonts w:cs="Times New Roman"/>
          <w:b/>
        </w:rPr>
        <w:t xml:space="preserve"> NOLEMJ:</w:t>
      </w:r>
    </w:p>
    <w:p w:rsidR="00D36D36" w:rsidRPr="00A52C54" w:rsidRDefault="00D36D36" w:rsidP="00D36D36">
      <w:pPr>
        <w:ind w:firstLine="360"/>
        <w:jc w:val="both"/>
        <w:rPr>
          <w:rFonts w:cs="Times New Roman"/>
          <w:b/>
        </w:rPr>
      </w:pPr>
    </w:p>
    <w:p w:rsidR="00D36D36" w:rsidRPr="00A52C54" w:rsidRDefault="00D36D36" w:rsidP="00D36D36">
      <w:pPr>
        <w:pStyle w:val="Virsraksts3"/>
        <w:numPr>
          <w:ilvl w:val="0"/>
          <w:numId w:val="1"/>
        </w:numPr>
        <w:ind w:right="-2"/>
        <w:rPr>
          <w:b w:val="0"/>
        </w:rPr>
      </w:pPr>
      <w:r w:rsidRPr="00A52C54">
        <w:rPr>
          <w:b w:val="0"/>
        </w:rPr>
        <w:t>Piešķirt ielu nosaukumus Ogresgala ciema daļas bijušās dārzkopības sabiedrības „Ogre” teritorijas Ogresgala pagastā, Ogres novadā esošajām ielām, atbilstoši pielikumam Nr.1 (</w:t>
      </w:r>
      <w:hyperlink r:id="rId5" w:history="1">
        <w:r w:rsidRPr="00CC709A">
          <w:rPr>
            <w:rStyle w:val="Hipersaite"/>
            <w:b w:val="0"/>
          </w:rPr>
          <w:t>ielu saraksts</w:t>
        </w:r>
      </w:hyperlink>
      <w:r w:rsidRPr="00A52C54">
        <w:rPr>
          <w:b w:val="0"/>
        </w:rPr>
        <w:t>) un pielikumam Nr.2 (</w:t>
      </w:r>
      <w:hyperlink r:id="rId6" w:history="1">
        <w:r w:rsidRPr="00CC709A">
          <w:rPr>
            <w:rStyle w:val="Hipersaite"/>
            <w:b w:val="0"/>
          </w:rPr>
          <w:t>ielu izvietojuma shēma</w:t>
        </w:r>
      </w:hyperlink>
      <w:bookmarkStart w:id="0" w:name="_GoBack"/>
      <w:bookmarkEnd w:id="0"/>
      <w:r w:rsidRPr="00A52C54">
        <w:rPr>
          <w:b w:val="0"/>
        </w:rPr>
        <w:t xml:space="preserve">). </w:t>
      </w:r>
    </w:p>
    <w:p w:rsidR="00D36D36" w:rsidRPr="00A52C54" w:rsidRDefault="00D36D36" w:rsidP="00D36D36">
      <w:pPr>
        <w:numPr>
          <w:ilvl w:val="0"/>
          <w:numId w:val="1"/>
        </w:numPr>
        <w:ind w:right="-2"/>
        <w:jc w:val="both"/>
        <w:rPr>
          <w:rFonts w:cs="Times New Roman"/>
        </w:rPr>
      </w:pPr>
      <w:r w:rsidRPr="00A52C54">
        <w:rPr>
          <w:rFonts w:cs="Times New Roman"/>
        </w:rPr>
        <w:t>Uzdot Ogres novada pašvaldības Ogres pilsētas būvvaldei pieņemt lēmumus par nekustamā īpašuma adrešu piešķiršanu, precizēšanu vai maiņu, piesaistot adreses jaunajiem ielas nosaukumiem.</w:t>
      </w:r>
    </w:p>
    <w:p w:rsidR="00D36D36" w:rsidRPr="00A52C54" w:rsidRDefault="00D36D36" w:rsidP="00D36D36">
      <w:pPr>
        <w:numPr>
          <w:ilvl w:val="0"/>
          <w:numId w:val="1"/>
        </w:numPr>
        <w:ind w:right="-2"/>
        <w:jc w:val="both"/>
        <w:rPr>
          <w:rFonts w:cs="Times New Roman"/>
        </w:rPr>
      </w:pPr>
      <w:r w:rsidRPr="00A52C54">
        <w:rPr>
          <w:rFonts w:cs="Times New Roman"/>
        </w:rPr>
        <w:t>Uzdot sabiedrisko attiecību nodaļai lēmumu publicēt Ogres novada pašvaldības laikrakstā “Ogrēnietis” un mājaslapā internetā.</w:t>
      </w:r>
    </w:p>
    <w:p w:rsidR="00D36D36" w:rsidRPr="00A52C54" w:rsidRDefault="00D36D36" w:rsidP="00D36D36">
      <w:pPr>
        <w:pStyle w:val="Virsraksts3"/>
        <w:numPr>
          <w:ilvl w:val="0"/>
          <w:numId w:val="1"/>
        </w:numPr>
        <w:ind w:right="-2"/>
        <w:rPr>
          <w:b w:val="0"/>
          <w:bCs w:val="0"/>
          <w:iCs/>
        </w:rPr>
      </w:pPr>
      <w:r w:rsidRPr="00A52C54">
        <w:rPr>
          <w:b w:val="0"/>
        </w:rPr>
        <w:t xml:space="preserve">Par pieņemto lēmumu informēt Valsts zemes dienesta Rīgas reģionālo nodaļu. </w:t>
      </w:r>
    </w:p>
    <w:p w:rsidR="00D36D36" w:rsidRPr="00A52C54" w:rsidRDefault="00D36D36" w:rsidP="00D36D36">
      <w:pPr>
        <w:pStyle w:val="Virsraksts3"/>
        <w:numPr>
          <w:ilvl w:val="0"/>
          <w:numId w:val="1"/>
        </w:numPr>
        <w:ind w:right="-2"/>
        <w:rPr>
          <w:b w:val="0"/>
        </w:rPr>
      </w:pPr>
      <w:r w:rsidRPr="00A52C54">
        <w:rPr>
          <w:b w:val="0"/>
        </w:rPr>
        <w:t>Kontroli par lēmuma izpildi uzdot Ogres novada pašvaldības izpilddirektoram.</w:t>
      </w:r>
    </w:p>
    <w:p w:rsidR="000F2D05" w:rsidRDefault="000F2D05"/>
    <w:sectPr w:rsidR="000F2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568E"/>
    <w:multiLevelType w:val="hybridMultilevel"/>
    <w:tmpl w:val="777C69F6"/>
    <w:lvl w:ilvl="0" w:tplc="7840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36"/>
    <w:rsid w:val="000F2D05"/>
    <w:rsid w:val="00CC709A"/>
    <w:rsid w:val="00D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230C50-2EFD-4519-B920-6ABB5BF8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6D36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D36D36"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D36D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2CharChar">
    <w:name w:val="Char Char2 Char Char"/>
    <w:basedOn w:val="Parasts"/>
    <w:rsid w:val="00D36D36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CC7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4/28_augusts/piel/piel_par_8_2.docx" TargetMode="Externa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28_augusts/piel/piel_par_8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2014-09-09T12:59:00Z</dcterms:created>
  <dcterms:modified xsi:type="dcterms:W3CDTF">2014-09-09T12:59:00Z</dcterms:modified>
</cp:coreProperties>
</file>