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3C" w:rsidRPr="00F202E9" w:rsidRDefault="00C6653C" w:rsidP="00C6653C">
      <w:pPr>
        <w:rPr>
          <w:lang w:val="lv-LV"/>
        </w:rPr>
      </w:pPr>
    </w:p>
    <w:p w:rsidR="00C6653C" w:rsidRDefault="00C6653C" w:rsidP="00C6653C">
      <w:pPr>
        <w:jc w:val="center"/>
        <w:rPr>
          <w:b/>
          <w:lang w:val="lv-LV"/>
        </w:rPr>
      </w:pPr>
      <w:r>
        <w:rPr>
          <w:b/>
          <w:lang w:val="lv-LV"/>
        </w:rPr>
        <w:t>82</w:t>
      </w:r>
      <w:r w:rsidRPr="00F202E9">
        <w:rPr>
          <w:b/>
          <w:lang w:val="lv-LV"/>
        </w:rPr>
        <w:t>.§</w:t>
      </w:r>
    </w:p>
    <w:p w:rsidR="00C6653C" w:rsidRPr="00F202E9" w:rsidRDefault="00C6653C" w:rsidP="00C6653C">
      <w:pPr>
        <w:jc w:val="center"/>
        <w:rPr>
          <w:b/>
          <w:lang w:val="lv-LV"/>
        </w:rPr>
      </w:pPr>
    </w:p>
    <w:p w:rsidR="00C6653C" w:rsidRPr="00F202E9" w:rsidRDefault="00C6653C" w:rsidP="00C6653C">
      <w:pPr>
        <w:jc w:val="center"/>
        <w:rPr>
          <w:b/>
          <w:u w:val="single"/>
          <w:lang w:val="lv-LV"/>
        </w:rPr>
      </w:pPr>
      <w:r w:rsidRPr="00F202E9">
        <w:rPr>
          <w:b/>
          <w:noProof/>
          <w:u w:val="single"/>
          <w:lang w:val="lv-LV"/>
        </w:rPr>
        <w:t>Par Alberta Vilcāna iecelšanu par Ogres novada pašvaldības aģentūras „Ogres namsaimnieks” direktora pienākumu izpildītāju</w:t>
      </w:r>
    </w:p>
    <w:p w:rsidR="00C6653C" w:rsidRPr="00F202E9" w:rsidRDefault="00C6653C" w:rsidP="00C6653C">
      <w:pPr>
        <w:spacing w:before="60"/>
        <w:jc w:val="both"/>
        <w:rPr>
          <w:lang w:val="lv-LV"/>
        </w:rPr>
      </w:pPr>
    </w:p>
    <w:p w:rsidR="00C6653C" w:rsidRPr="00553D12" w:rsidRDefault="00C6653C" w:rsidP="00C6653C">
      <w:pPr>
        <w:ind w:firstLine="720"/>
        <w:jc w:val="both"/>
        <w:rPr>
          <w:lang w:val="lv-LV"/>
        </w:rPr>
      </w:pPr>
      <w:r w:rsidRPr="00553D12">
        <w:rPr>
          <w:lang w:val="lv-LV"/>
        </w:rPr>
        <w:t>Iepazīstoties ar sagatavoto lēmumprojektu un noklausoties pašvaldības domes priekšsēdētāja Artūra Manguļa ziņojumu, ņemot vērā Ogres novada pašvaldības ārkārtas domes sēdes 2014.</w:t>
      </w:r>
      <w:r>
        <w:rPr>
          <w:lang w:val="lv-LV"/>
        </w:rPr>
        <w:t xml:space="preserve"> </w:t>
      </w:r>
      <w:r w:rsidRPr="00553D12">
        <w:rPr>
          <w:lang w:val="lv-LV"/>
        </w:rPr>
        <w:t>gada 26.</w:t>
      </w:r>
      <w:r>
        <w:rPr>
          <w:lang w:val="lv-LV"/>
        </w:rPr>
        <w:t xml:space="preserve"> </w:t>
      </w:r>
      <w:r w:rsidRPr="00553D12">
        <w:rPr>
          <w:lang w:val="lv-LV"/>
        </w:rPr>
        <w:t>septembra lēmumu (protokols Nr.20</w:t>
      </w:r>
      <w:r w:rsidRPr="00F50B75">
        <w:rPr>
          <w:lang w:val="lv-LV"/>
        </w:rPr>
        <w:t>,</w:t>
      </w:r>
      <w:r w:rsidRPr="00553D12">
        <w:rPr>
          <w:b/>
          <w:lang w:val="lv-LV"/>
        </w:rPr>
        <w:t xml:space="preserve"> </w:t>
      </w:r>
      <w:r w:rsidRPr="00553D12">
        <w:rPr>
          <w:lang w:val="lv-LV"/>
        </w:rPr>
        <w:t>1.§) „Par Ogres novada pašvaldības aģentūru „Mālkalne” un „Dziednīca” reorganizāciju un Ogres novada pašvaldības aģentūras „Ogres namsaimnieks” izveidi”, Ogres novada pašvaldības ārkārtas domes sēdes 2014.</w:t>
      </w:r>
      <w:r>
        <w:rPr>
          <w:lang w:val="lv-LV"/>
        </w:rPr>
        <w:t xml:space="preserve"> </w:t>
      </w:r>
      <w:r w:rsidRPr="00553D12">
        <w:rPr>
          <w:lang w:val="lv-LV"/>
        </w:rPr>
        <w:t>gada 27.</w:t>
      </w:r>
      <w:r>
        <w:rPr>
          <w:lang w:val="lv-LV"/>
        </w:rPr>
        <w:t xml:space="preserve"> </w:t>
      </w:r>
      <w:r w:rsidRPr="00553D12">
        <w:rPr>
          <w:lang w:val="lv-LV"/>
        </w:rPr>
        <w:t>novembra lēmumu (protokols Nr.27, 3.§) „</w:t>
      </w:r>
      <w:r w:rsidRPr="00553D12">
        <w:rPr>
          <w:noProof/>
          <w:lang w:val="lv-LV"/>
        </w:rPr>
        <w:t xml:space="preserve">Par Jāņa Meijera atbrīvošanu no Ogres novada pašvaldības aģentūras „Dziednīca” direktora amata” un </w:t>
      </w:r>
      <w:r w:rsidRPr="00553D12">
        <w:rPr>
          <w:lang w:val="lv-LV"/>
        </w:rPr>
        <w:t>Ogres novada pašvaldības ārkārtas domes sēdes 2014.</w:t>
      </w:r>
      <w:r>
        <w:rPr>
          <w:lang w:val="lv-LV"/>
        </w:rPr>
        <w:t xml:space="preserve"> </w:t>
      </w:r>
      <w:r w:rsidRPr="00553D12">
        <w:rPr>
          <w:lang w:val="lv-LV"/>
        </w:rPr>
        <w:t>gada 27.</w:t>
      </w:r>
      <w:r>
        <w:rPr>
          <w:lang w:val="lv-LV"/>
        </w:rPr>
        <w:t xml:space="preserve"> </w:t>
      </w:r>
      <w:r w:rsidRPr="00553D12">
        <w:rPr>
          <w:lang w:val="lv-LV"/>
        </w:rPr>
        <w:t>novembra lēmumu (protokols Nr.27, 2.§) „</w:t>
      </w:r>
      <w:r w:rsidRPr="00553D12">
        <w:rPr>
          <w:noProof/>
          <w:lang w:val="lv-LV"/>
        </w:rPr>
        <w:t>Par Aigara Rozes atbrīvošanu no Ogres novada pašvaldības aģentūras „Mālkalne” direktora amata”, pamatojoties uz Publisko aģentūru likuma 20.</w:t>
      </w:r>
      <w:r>
        <w:rPr>
          <w:noProof/>
          <w:lang w:val="lv-LV"/>
        </w:rPr>
        <w:t xml:space="preserve"> </w:t>
      </w:r>
      <w:r w:rsidRPr="00553D12">
        <w:rPr>
          <w:noProof/>
          <w:lang w:val="lv-LV"/>
        </w:rPr>
        <w:t>panta otras daļas 4.</w:t>
      </w:r>
      <w:r>
        <w:rPr>
          <w:noProof/>
          <w:lang w:val="lv-LV"/>
        </w:rPr>
        <w:t xml:space="preserve"> </w:t>
      </w:r>
      <w:r w:rsidRPr="00553D12">
        <w:rPr>
          <w:noProof/>
          <w:lang w:val="lv-LV"/>
        </w:rPr>
        <w:t>punktu, 21.</w:t>
      </w:r>
      <w:r>
        <w:rPr>
          <w:noProof/>
          <w:lang w:val="lv-LV"/>
        </w:rPr>
        <w:t xml:space="preserve"> </w:t>
      </w:r>
      <w:r w:rsidRPr="00553D12">
        <w:rPr>
          <w:noProof/>
          <w:lang w:val="lv-LV"/>
        </w:rPr>
        <w:t xml:space="preserve">panta trešo daļu, </w:t>
      </w:r>
    </w:p>
    <w:p w:rsidR="00C6653C" w:rsidRPr="00F202E9" w:rsidRDefault="00C6653C" w:rsidP="00C6653C">
      <w:pPr>
        <w:jc w:val="both"/>
        <w:rPr>
          <w:b/>
          <w:lang w:val="lv-LV"/>
        </w:rPr>
      </w:pPr>
    </w:p>
    <w:p w:rsidR="00C6653C" w:rsidRPr="00B07819" w:rsidRDefault="00C6653C" w:rsidP="00C6653C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 w:rsidRPr="00B07819">
        <w:rPr>
          <w:bCs/>
        </w:rPr>
        <w:t>15 balsis (E.Bartkevičs, A.Ceplītis, E.Dzelzītis, V.Gaile, E.Helmanis, R.Javoišs, S.Kirhnere, J.Laizāns, M.Legzdiņš, A.Mangulis, Dz.Mozule, V.Pūķe, M.Siliņš, L.Strelkova, I.Tamane)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 w:rsidRPr="00B07819">
        <w:rPr>
          <w:bCs/>
        </w:rPr>
        <w:t>– nav,</w:t>
      </w:r>
    </w:p>
    <w:p w:rsidR="00C6653C" w:rsidRPr="00B07819" w:rsidRDefault="00C6653C" w:rsidP="00C6653C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C6653C" w:rsidRPr="00F202E9" w:rsidRDefault="00C6653C" w:rsidP="00C6653C">
      <w:pPr>
        <w:jc w:val="both"/>
        <w:rPr>
          <w:b/>
          <w:lang w:val="lv-LV"/>
        </w:rPr>
      </w:pPr>
    </w:p>
    <w:p w:rsidR="00C6653C" w:rsidRDefault="00C6653C" w:rsidP="00C6653C">
      <w:pPr>
        <w:numPr>
          <w:ilvl w:val="0"/>
          <w:numId w:val="1"/>
        </w:numPr>
        <w:suppressAutoHyphens w:val="0"/>
        <w:jc w:val="both"/>
        <w:rPr>
          <w:noProof/>
          <w:lang w:val="lv-LV"/>
        </w:rPr>
      </w:pPr>
      <w:r>
        <w:rPr>
          <w:b/>
          <w:noProof/>
          <w:lang w:val="lv-LV"/>
        </w:rPr>
        <w:t>Ar 01.01.2015. i</w:t>
      </w:r>
      <w:r w:rsidRPr="00553D12">
        <w:rPr>
          <w:b/>
          <w:noProof/>
          <w:lang w:val="lv-LV"/>
        </w:rPr>
        <w:t>ecelt</w:t>
      </w:r>
      <w:r w:rsidRPr="00F202E9">
        <w:rPr>
          <w:noProof/>
          <w:lang w:val="lv-LV"/>
        </w:rPr>
        <w:t xml:space="preserve"> Albertu Vilcānu par Ogres novada pašval</w:t>
      </w:r>
      <w:r w:rsidR="007D2D0D">
        <w:rPr>
          <w:noProof/>
          <w:lang w:val="lv-LV"/>
        </w:rPr>
        <w:t>dības aģentūras „Ogres namsaimn</w:t>
      </w:r>
      <w:r w:rsidRPr="00F202E9">
        <w:rPr>
          <w:noProof/>
          <w:lang w:val="lv-LV"/>
        </w:rPr>
        <w:t>ieks” direktora pienākum</w:t>
      </w:r>
      <w:r>
        <w:rPr>
          <w:noProof/>
          <w:lang w:val="lv-LV"/>
        </w:rPr>
        <w:t>u</w:t>
      </w:r>
      <w:r w:rsidRPr="00F202E9">
        <w:rPr>
          <w:noProof/>
          <w:lang w:val="lv-LV"/>
        </w:rPr>
        <w:t xml:space="preserve"> </w:t>
      </w:r>
      <w:r>
        <w:rPr>
          <w:noProof/>
          <w:lang w:val="lv-LV"/>
        </w:rPr>
        <w:t>izp</w:t>
      </w:r>
      <w:r w:rsidRPr="00F202E9">
        <w:rPr>
          <w:noProof/>
          <w:lang w:val="lv-LV"/>
        </w:rPr>
        <w:t xml:space="preserve">ildītāju </w:t>
      </w:r>
      <w:r>
        <w:rPr>
          <w:noProof/>
          <w:lang w:val="lv-LV"/>
        </w:rPr>
        <w:t>uz laiku līdz jauna aģentūras direktora iecelšanai konkursa kārtībā.</w:t>
      </w:r>
    </w:p>
    <w:p w:rsidR="00C6653C" w:rsidRPr="00480B16" w:rsidRDefault="00C6653C" w:rsidP="00C6653C">
      <w:pPr>
        <w:numPr>
          <w:ilvl w:val="0"/>
          <w:numId w:val="1"/>
        </w:numPr>
        <w:suppressAutoHyphens w:val="0"/>
        <w:jc w:val="both"/>
        <w:rPr>
          <w:noProof/>
          <w:lang w:val="lv-LV"/>
        </w:rPr>
      </w:pPr>
      <w:r w:rsidRPr="00480B16">
        <w:rPr>
          <w:noProof/>
          <w:lang w:val="lv-LV"/>
        </w:rPr>
        <w:t>Albertam Vilcānam uz Ogres novada pašvaldības aģen</w:t>
      </w:r>
      <w:r>
        <w:rPr>
          <w:noProof/>
          <w:lang w:val="lv-LV"/>
        </w:rPr>
        <w:t xml:space="preserve">tūras </w:t>
      </w:r>
      <w:r w:rsidR="007D2D0D">
        <w:rPr>
          <w:noProof/>
          <w:lang w:val="lv-LV"/>
        </w:rPr>
        <w:t>„Ogres namsaimn</w:t>
      </w:r>
      <w:r w:rsidRPr="00480B16">
        <w:rPr>
          <w:noProof/>
          <w:lang w:val="lv-LV"/>
        </w:rPr>
        <w:t xml:space="preserve">ieks” direktora pienākumu izpildītāja pildīšanas laiku noteikt amatalgu </w:t>
      </w:r>
      <w:r w:rsidRPr="00480B16">
        <w:rPr>
          <w:b/>
          <w:noProof/>
          <w:lang w:val="lv-LV"/>
        </w:rPr>
        <w:t>EUR 1650</w:t>
      </w:r>
      <w:r w:rsidRPr="00480B16">
        <w:rPr>
          <w:noProof/>
          <w:lang w:val="lv-LV"/>
        </w:rPr>
        <w:t>.</w:t>
      </w:r>
    </w:p>
    <w:p w:rsidR="00C6653C" w:rsidRPr="00290C68" w:rsidRDefault="00C6653C" w:rsidP="00C6653C">
      <w:pPr>
        <w:pStyle w:val="Pamattekstaatkpe2"/>
        <w:numPr>
          <w:ilvl w:val="0"/>
          <w:numId w:val="1"/>
        </w:numPr>
        <w:suppressAutoHyphens w:val="0"/>
        <w:rPr>
          <w:iCs/>
          <w:szCs w:val="24"/>
        </w:rPr>
      </w:pPr>
      <w:r w:rsidRPr="00F41CF3">
        <w:rPr>
          <w:b/>
          <w:iCs/>
          <w:szCs w:val="24"/>
        </w:rPr>
        <w:t>Kontroli</w:t>
      </w:r>
      <w:r w:rsidRPr="00290C68">
        <w:rPr>
          <w:iCs/>
          <w:szCs w:val="24"/>
        </w:rPr>
        <w:t xml:space="preserve"> par lēmuma izpildi uzdot pašvaldības izpilddirektoram.</w:t>
      </w:r>
    </w:p>
    <w:p w:rsidR="00C6653C" w:rsidRPr="00F202E9" w:rsidRDefault="00C6653C" w:rsidP="00C6653C">
      <w:pPr>
        <w:suppressAutoHyphens w:val="0"/>
        <w:ind w:firstLine="218"/>
        <w:jc w:val="both"/>
        <w:rPr>
          <w:noProof/>
          <w:lang w:val="lv-LV"/>
        </w:rPr>
      </w:pPr>
      <w:r>
        <w:rPr>
          <w:noProof/>
          <w:lang w:val="lv-LV"/>
        </w:rPr>
        <w:t xml:space="preserve"> </w:t>
      </w:r>
    </w:p>
    <w:p w:rsidR="00C6653C" w:rsidRDefault="00C6653C" w:rsidP="00C6653C">
      <w:pPr>
        <w:pStyle w:val="Virsraksts4"/>
        <w:rPr>
          <w:lang w:val="lv-LV"/>
        </w:rPr>
      </w:pPr>
    </w:p>
    <w:p w:rsidR="00755676" w:rsidRPr="00755676" w:rsidRDefault="00755676" w:rsidP="00755676">
      <w:pPr>
        <w:rPr>
          <w:lang w:val="lv-LV" w:eastAsia="en-US"/>
        </w:rPr>
      </w:pPr>
      <w:bookmarkStart w:id="0" w:name="_GoBack"/>
      <w:bookmarkEnd w:id="0"/>
    </w:p>
    <w:p w:rsidR="00C6653C" w:rsidRPr="00F202E9" w:rsidRDefault="00C6653C" w:rsidP="00C6653C">
      <w:pPr>
        <w:pStyle w:val="Virsraksts4"/>
        <w:rPr>
          <w:lang w:val="lv-LV"/>
        </w:rPr>
      </w:pPr>
      <w:r w:rsidRPr="00F202E9">
        <w:rPr>
          <w:lang w:val="lv-LV"/>
        </w:rPr>
        <w:t>Lēmums</w:t>
      </w:r>
      <w:r>
        <w:rPr>
          <w:lang w:val="lv-LV"/>
        </w:rPr>
        <w:t xml:space="preserve"> stājas spēkā ar 19.12.2014.</w:t>
      </w:r>
    </w:p>
    <w:p w:rsidR="00C6653C" w:rsidRPr="00F202E9" w:rsidRDefault="00C6653C" w:rsidP="00C6653C">
      <w:pPr>
        <w:widowControl w:val="0"/>
        <w:autoSpaceDE w:val="0"/>
        <w:spacing w:line="1" w:lineRule="exact"/>
        <w:rPr>
          <w:sz w:val="2"/>
          <w:szCs w:val="2"/>
          <w:lang w:val="lv-LV"/>
        </w:rPr>
      </w:pPr>
    </w:p>
    <w:p w:rsidR="00E43B63" w:rsidRDefault="00E43B63"/>
    <w:sectPr w:rsidR="00E43B63" w:rsidSect="007D3B6D">
      <w:footnotePr>
        <w:pos w:val="beneathText"/>
      </w:footnotePr>
      <w:pgSz w:w="11905" w:h="16837"/>
      <w:pgMar w:top="851" w:right="1134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80485"/>
    <w:multiLevelType w:val="hybridMultilevel"/>
    <w:tmpl w:val="B61A8C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C"/>
    <w:rsid w:val="00755676"/>
    <w:rsid w:val="007D2D0D"/>
    <w:rsid w:val="00C6653C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8D8BA-C248-4343-9702-07C076E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6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4">
    <w:name w:val="heading 4"/>
    <w:basedOn w:val="Parasts"/>
    <w:next w:val="Parasts"/>
    <w:link w:val="Virsraksts4Rakstz"/>
    <w:qFormat/>
    <w:rsid w:val="00C6653C"/>
    <w:pPr>
      <w:keepNext/>
      <w:suppressAutoHyphens w:val="0"/>
      <w:outlineLvl w:val="3"/>
    </w:pPr>
    <w:rPr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C6653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semiHidden/>
    <w:rsid w:val="00C6653C"/>
    <w:pPr>
      <w:ind w:left="-142"/>
      <w:jc w:val="both"/>
    </w:pPr>
    <w:rPr>
      <w:szCs w:val="20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66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isf">
    <w:name w:val="naisf"/>
    <w:basedOn w:val="Parasts"/>
    <w:rsid w:val="00C6653C"/>
    <w:pPr>
      <w:suppressAutoHyphens w:val="0"/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2014-12-29T14:17:00Z</dcterms:created>
  <dcterms:modified xsi:type="dcterms:W3CDTF">2014-12-30T07:03:00Z</dcterms:modified>
</cp:coreProperties>
</file>