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181" w:rsidRPr="0059437C" w:rsidRDefault="00B36181" w:rsidP="00B36181">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37E9C93" wp14:editId="3B499389">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B36181" w:rsidRPr="0059437C" w:rsidRDefault="00B36181" w:rsidP="00B36181">
      <w:pPr>
        <w:jc w:val="center"/>
        <w:rPr>
          <w:rFonts w:ascii="Times New Roman" w:hAnsi="Times New Roman"/>
          <w:noProof/>
          <w:sz w:val="12"/>
          <w:szCs w:val="28"/>
        </w:rPr>
      </w:pPr>
    </w:p>
    <w:p w:rsidR="00B36181" w:rsidRPr="0059437C" w:rsidRDefault="00B36181" w:rsidP="00B36181">
      <w:pPr>
        <w:jc w:val="center"/>
        <w:rPr>
          <w:rFonts w:ascii="Times New Roman" w:hAnsi="Times New Roman"/>
          <w:noProof/>
          <w:sz w:val="36"/>
        </w:rPr>
      </w:pPr>
      <w:r w:rsidRPr="0059437C">
        <w:rPr>
          <w:rFonts w:ascii="Times New Roman" w:hAnsi="Times New Roman"/>
          <w:noProof/>
          <w:sz w:val="36"/>
        </w:rPr>
        <w:t>OGRES  NOVADA  PAŠVALDĪBA</w:t>
      </w:r>
    </w:p>
    <w:p w:rsidR="00B36181" w:rsidRPr="0059437C" w:rsidRDefault="00B36181" w:rsidP="00B36181">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rsidR="00B36181" w:rsidRPr="0059437C" w:rsidRDefault="00B36181" w:rsidP="00B36181">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fakss 65071161, </w:t>
      </w:r>
      <w:r w:rsidRPr="0059437C">
        <w:rPr>
          <w:rFonts w:ascii="Times New Roman" w:hAnsi="Times New Roman"/>
          <w:sz w:val="18"/>
          <w:lang w:val="lv-LV"/>
        </w:rPr>
        <w:t xml:space="preserve">e-pasts: ogredome@ogresnovads.lv, www.ogresnovads.lv </w:t>
      </w:r>
    </w:p>
    <w:p w:rsidR="00B36181" w:rsidRPr="0059437C" w:rsidRDefault="00B36181" w:rsidP="00B36181">
      <w:pPr>
        <w:rPr>
          <w:rFonts w:ascii="Times New Roman" w:hAnsi="Times New Roman"/>
          <w:sz w:val="32"/>
          <w:szCs w:val="32"/>
        </w:rPr>
      </w:pPr>
    </w:p>
    <w:p w:rsidR="00B36181" w:rsidRPr="0059437C" w:rsidRDefault="00B36181" w:rsidP="00B36181">
      <w:pPr>
        <w:jc w:val="center"/>
        <w:rPr>
          <w:rFonts w:ascii="Times New Roman" w:hAnsi="Times New Roman"/>
          <w:sz w:val="32"/>
          <w:szCs w:val="32"/>
        </w:rPr>
      </w:pPr>
      <w:r w:rsidRPr="0059437C">
        <w:rPr>
          <w:rFonts w:ascii="Times New Roman" w:hAnsi="Times New Roman"/>
          <w:sz w:val="28"/>
          <w:szCs w:val="28"/>
        </w:rPr>
        <w:t>PAŠVALDĪBAS DOMES SĒDES PROTOKOLA IZRAKSTS</w:t>
      </w:r>
    </w:p>
    <w:p w:rsidR="00B36181" w:rsidRPr="0059437C" w:rsidRDefault="00B36181" w:rsidP="00B36181">
      <w:pPr>
        <w:rPr>
          <w:rFonts w:ascii="Times New Roman" w:hAnsi="Times New Roman"/>
          <w:szCs w:val="24"/>
          <w:lang w:eastAsia="lv-LV"/>
        </w:rPr>
      </w:pPr>
    </w:p>
    <w:p w:rsidR="00B36181" w:rsidRPr="00CC012E" w:rsidRDefault="00B36181" w:rsidP="00B36181">
      <w:pPr>
        <w:rPr>
          <w:rFonts w:ascii="Times New Roman" w:hAnsi="Times New Roman"/>
          <w:lang w:val="lv-LV"/>
        </w:rPr>
      </w:pPr>
    </w:p>
    <w:tbl>
      <w:tblPr>
        <w:tblW w:w="5403" w:type="pct"/>
        <w:tblLook w:val="0000" w:firstRow="0" w:lastRow="0" w:firstColumn="0" w:lastColumn="0" w:noHBand="0" w:noVBand="0"/>
      </w:tblPr>
      <w:tblGrid>
        <w:gridCol w:w="3266"/>
        <w:gridCol w:w="3025"/>
        <w:gridCol w:w="3511"/>
      </w:tblGrid>
      <w:tr w:rsidR="00B36181" w:rsidRPr="00CC012E" w:rsidTr="009D1F5E">
        <w:trPr>
          <w:trHeight w:val="282"/>
        </w:trPr>
        <w:tc>
          <w:tcPr>
            <w:tcW w:w="1666" w:type="pct"/>
          </w:tcPr>
          <w:p w:rsidR="00B36181" w:rsidRPr="00CC012E" w:rsidRDefault="00B36181" w:rsidP="009D1F5E">
            <w:pPr>
              <w:rPr>
                <w:rFonts w:ascii="Times New Roman" w:hAnsi="Times New Roman"/>
                <w:lang w:val="lv-LV"/>
              </w:rPr>
            </w:pPr>
            <w:r w:rsidRPr="00CC012E">
              <w:rPr>
                <w:rFonts w:ascii="Times New Roman" w:hAnsi="Times New Roman"/>
                <w:lang w:val="lv-LV"/>
              </w:rPr>
              <w:t>Ogrē, Brīvības ielā 33</w:t>
            </w:r>
          </w:p>
        </w:tc>
        <w:tc>
          <w:tcPr>
            <w:tcW w:w="1543" w:type="pct"/>
          </w:tcPr>
          <w:p w:rsidR="00B36181" w:rsidRPr="00CC012E" w:rsidRDefault="00B36181" w:rsidP="009D1F5E">
            <w:pPr>
              <w:pStyle w:val="Heading2"/>
              <w:jc w:val="left"/>
            </w:pPr>
            <w:r w:rsidRPr="00CC012E">
              <w:t xml:space="preserve">              </w:t>
            </w:r>
            <w:r>
              <w:t xml:space="preserve"> </w:t>
            </w:r>
            <w:r w:rsidRPr="00CC012E">
              <w:t>Nr.</w:t>
            </w:r>
            <w:r>
              <w:softHyphen/>
            </w:r>
            <w:r>
              <w:softHyphen/>
              <w:t>8</w:t>
            </w:r>
          </w:p>
        </w:tc>
        <w:tc>
          <w:tcPr>
            <w:tcW w:w="1791" w:type="pct"/>
          </w:tcPr>
          <w:p w:rsidR="00B36181" w:rsidRPr="00CC012E" w:rsidRDefault="00B36181" w:rsidP="009D1F5E">
            <w:pPr>
              <w:jc w:val="both"/>
              <w:rPr>
                <w:rFonts w:ascii="Times New Roman" w:hAnsi="Times New Roman"/>
                <w:lang w:val="lv-LV"/>
              </w:rPr>
            </w:pPr>
            <w:r w:rsidRPr="00CC012E">
              <w:rPr>
                <w:rFonts w:ascii="Times New Roman" w:hAnsi="Times New Roman"/>
                <w:lang w:val="lv-LV"/>
              </w:rPr>
              <w:t xml:space="preserve">          2017.gada </w:t>
            </w:r>
            <w:r>
              <w:rPr>
                <w:rFonts w:ascii="Times New Roman" w:hAnsi="Times New Roman"/>
                <w:lang w:val="lv-LV"/>
              </w:rPr>
              <w:t>17</w:t>
            </w:r>
            <w:r w:rsidRPr="00CC012E">
              <w:rPr>
                <w:rFonts w:ascii="Times New Roman" w:hAnsi="Times New Roman"/>
                <w:lang w:val="lv-LV"/>
              </w:rPr>
              <w:t>.</w:t>
            </w:r>
            <w:r>
              <w:rPr>
                <w:rFonts w:ascii="Times New Roman" w:hAnsi="Times New Roman"/>
                <w:lang w:val="lv-LV"/>
              </w:rPr>
              <w:t>augustā</w:t>
            </w:r>
          </w:p>
        </w:tc>
      </w:tr>
    </w:tbl>
    <w:p w:rsidR="00B36181" w:rsidRPr="00CC012E" w:rsidRDefault="00B36181" w:rsidP="00B36181">
      <w:pPr>
        <w:jc w:val="center"/>
        <w:rPr>
          <w:rFonts w:ascii="Times New Roman" w:hAnsi="Times New Roman"/>
          <w:b/>
          <w:lang w:val="lv-LV"/>
        </w:rPr>
      </w:pPr>
    </w:p>
    <w:p w:rsidR="00B36181" w:rsidRPr="00CC012E" w:rsidRDefault="00B36181" w:rsidP="00B36181">
      <w:pPr>
        <w:jc w:val="center"/>
        <w:rPr>
          <w:rFonts w:ascii="Times New Roman" w:hAnsi="Times New Roman"/>
          <w:b/>
          <w:lang w:val="lv-LV"/>
        </w:rPr>
      </w:pPr>
      <w:r>
        <w:rPr>
          <w:rFonts w:ascii="Times New Roman" w:hAnsi="Times New Roman"/>
          <w:b/>
          <w:lang w:val="lv-LV"/>
        </w:rPr>
        <w:t>26</w:t>
      </w:r>
      <w:r w:rsidRPr="00CC012E">
        <w:rPr>
          <w:rFonts w:ascii="Times New Roman" w:hAnsi="Times New Roman"/>
          <w:b/>
          <w:lang w:val="lv-LV"/>
        </w:rPr>
        <w:t xml:space="preserve">.§ </w:t>
      </w:r>
    </w:p>
    <w:p w:rsidR="00B36181" w:rsidRPr="00CC012E" w:rsidRDefault="00B36181" w:rsidP="00B36181">
      <w:pPr>
        <w:pStyle w:val="Heading1"/>
        <w:ind w:left="0"/>
      </w:pPr>
      <w:r w:rsidRPr="00CC012E">
        <w:t xml:space="preserve">Par </w:t>
      </w:r>
      <w:r>
        <w:t>Ogres novada pašvaldības pārstāvju deleģēšanu darbam Ogres un Ikšķiles novadu pašvaldību aģentūras “Tūrisma, sporta un atpūtas kompleksa “Zilie kalni” attīstības aģentūra” uzraudzības padomē</w:t>
      </w:r>
    </w:p>
    <w:p w:rsidR="00B36181" w:rsidRPr="00CC012E" w:rsidRDefault="00B36181" w:rsidP="00B36181">
      <w:pPr>
        <w:rPr>
          <w:rFonts w:ascii="Times New Roman" w:hAnsi="Times New Roman"/>
          <w:lang w:val="lv-LV"/>
        </w:rPr>
      </w:pPr>
    </w:p>
    <w:p w:rsidR="00B36181" w:rsidRDefault="00B36181" w:rsidP="00B36181">
      <w:pPr>
        <w:ind w:firstLine="720"/>
        <w:jc w:val="both"/>
        <w:rPr>
          <w:rFonts w:ascii="Times New Roman" w:hAnsi="Times New Roman"/>
          <w:lang w:val="lv-LV"/>
        </w:rPr>
      </w:pPr>
      <w:r>
        <w:rPr>
          <w:rFonts w:ascii="Times New Roman" w:hAnsi="Times New Roman"/>
          <w:lang w:val="lv-LV"/>
        </w:rPr>
        <w:t>Ogres un Ikšķiles novadu pašvaldību aģentūras “Tūrisma, sporta un atpūtas kompleksa “Zilie kalni” attīstības aģentūra” (turpmāk – Aģentūra) uzraudzības padome (turpmāk – Padome) ir Ogres novada pašvaldības domes un Ikšķiles novada pašvaldības domes izveidota koleģiāla institūcija, kura veic Aģentūras darbības pārraudzību.</w:t>
      </w:r>
    </w:p>
    <w:p w:rsidR="00B36181" w:rsidRDefault="00B36181" w:rsidP="00B36181">
      <w:pPr>
        <w:ind w:firstLine="720"/>
        <w:jc w:val="both"/>
        <w:rPr>
          <w:rFonts w:ascii="Times New Roman" w:hAnsi="Times New Roman"/>
          <w:lang w:val="lv-LV"/>
        </w:rPr>
      </w:pPr>
      <w:r>
        <w:rPr>
          <w:rFonts w:ascii="Times New Roman" w:hAnsi="Times New Roman"/>
          <w:lang w:val="lv-LV"/>
        </w:rPr>
        <w:t>Saskaņā ar likuma “Par pašvaldībām” 99.</w:t>
      </w:r>
      <w:r w:rsidRPr="003965E4">
        <w:rPr>
          <w:rFonts w:ascii="Times New Roman" w:hAnsi="Times New Roman"/>
          <w:i/>
          <w:lang w:val="lv-LV"/>
        </w:rPr>
        <w:t>prim</w:t>
      </w:r>
      <w:r>
        <w:rPr>
          <w:rFonts w:ascii="Times New Roman" w:hAnsi="Times New Roman"/>
          <w:lang w:val="lv-LV"/>
        </w:rPr>
        <w:t xml:space="preserve"> panta otro daļu un Padomes nolikumu (apstiprināts ar Ikšķiles novada pašvaldības domes 2010.gada 22.septembra lēmumu Nr.8, prot.Nr.10) 1.2., 1.3. un 1.4.punktu, Padome sastāv no četriem locekļiem. Ogres un Ikšķiles novadu pašvaldības katra deleģē divus Padomes locekļus, kuru vidū ir domes priekšsēdētāja vietnieks un cita amatpersona pēc attiecīgās domes ieskatiem. Padomes locekļu pilnvaru termiņš nedrīkst pārsniegt attiecīgās domes pilnvaru termiņu. Padomes locekļa pilnvaras izbeidzas vienlaicīgi ar attiecīgā </w:t>
      </w:r>
      <w:proofErr w:type="spellStart"/>
      <w:r>
        <w:rPr>
          <w:rFonts w:ascii="Times New Roman" w:hAnsi="Times New Roman"/>
          <w:lang w:val="lv-LV"/>
        </w:rPr>
        <w:t>sasaukuma</w:t>
      </w:r>
      <w:proofErr w:type="spellEnd"/>
      <w:r>
        <w:rPr>
          <w:rFonts w:ascii="Times New Roman" w:hAnsi="Times New Roman"/>
          <w:lang w:val="lv-LV"/>
        </w:rPr>
        <w:t xml:space="preserve"> pašvaldības domes pilnvarām.</w:t>
      </w:r>
    </w:p>
    <w:p w:rsidR="00B36181" w:rsidRDefault="00B36181" w:rsidP="00B36181">
      <w:pPr>
        <w:ind w:firstLine="720"/>
        <w:jc w:val="both"/>
        <w:rPr>
          <w:rFonts w:ascii="Times New Roman" w:hAnsi="Times New Roman"/>
          <w:lang w:val="lv-LV"/>
        </w:rPr>
      </w:pPr>
      <w:r>
        <w:rPr>
          <w:rFonts w:ascii="Times New Roman" w:hAnsi="Times New Roman"/>
          <w:lang w:val="lv-LV"/>
        </w:rPr>
        <w:t xml:space="preserve">Ņemot vērā, ka ar 2017.gada 16.jūniju ir sācies jauns Ogres novada pašvaldības domes pilnvaru termiņš, darbam Padomē nepieciešams deleģēt Ogres novada pašvaldības pārstāvjus uz attiecīgā </w:t>
      </w:r>
      <w:proofErr w:type="spellStart"/>
      <w:r>
        <w:rPr>
          <w:rFonts w:ascii="Times New Roman" w:hAnsi="Times New Roman"/>
          <w:lang w:val="lv-LV"/>
        </w:rPr>
        <w:t>sasaukuma</w:t>
      </w:r>
      <w:proofErr w:type="spellEnd"/>
      <w:r>
        <w:rPr>
          <w:rFonts w:ascii="Times New Roman" w:hAnsi="Times New Roman"/>
          <w:lang w:val="lv-LV"/>
        </w:rPr>
        <w:t xml:space="preserve"> Ogres novada pašvaldības domes pilnvaru laiku.</w:t>
      </w:r>
    </w:p>
    <w:p w:rsidR="00B36181" w:rsidRDefault="00B36181" w:rsidP="00B36181">
      <w:pPr>
        <w:ind w:firstLine="720"/>
        <w:jc w:val="both"/>
        <w:rPr>
          <w:rFonts w:ascii="Times New Roman" w:hAnsi="Times New Roman"/>
          <w:lang w:val="lv-LV"/>
        </w:rPr>
      </w:pPr>
      <w:r>
        <w:rPr>
          <w:rFonts w:ascii="Times New Roman" w:hAnsi="Times New Roman"/>
          <w:lang w:val="lv-LV"/>
        </w:rPr>
        <w:t>Saskaņā ar Ogres novada pašvaldības 2014.gada 18.decembra saistošo noteikumu Nr.36/2014 “</w:t>
      </w:r>
      <w:r w:rsidRPr="000F2E5C">
        <w:rPr>
          <w:rFonts w:ascii="Times New Roman" w:hAnsi="Times New Roman"/>
          <w:lang w:val="lv-LV"/>
        </w:rPr>
        <w:t>Ogres novada pašvaldības nolikums</w:t>
      </w:r>
      <w:r>
        <w:rPr>
          <w:rFonts w:ascii="Times New Roman" w:hAnsi="Times New Roman"/>
          <w:lang w:val="lv-LV"/>
        </w:rPr>
        <w:t>” (turpmāk – Ogres novada pašvaldības nolikums) (spēkā esošā redakcija ar 2017.gada 17.jūniju) 25.punktu, Ogres novada pašvaldības domes priekšsēdētājam ir viens vietnieks.</w:t>
      </w:r>
    </w:p>
    <w:p w:rsidR="00B36181" w:rsidRDefault="00B36181" w:rsidP="00B36181">
      <w:pPr>
        <w:ind w:firstLine="720"/>
        <w:jc w:val="both"/>
        <w:rPr>
          <w:rFonts w:ascii="Times New Roman" w:hAnsi="Times New Roman"/>
          <w:lang w:val="lv-LV"/>
        </w:rPr>
      </w:pPr>
      <w:r>
        <w:rPr>
          <w:rFonts w:ascii="Times New Roman" w:hAnsi="Times New Roman"/>
          <w:lang w:val="lv-LV"/>
        </w:rPr>
        <w:t>L</w:t>
      </w:r>
      <w:r w:rsidRPr="00CC012E">
        <w:rPr>
          <w:rFonts w:ascii="Times New Roman" w:hAnsi="Times New Roman"/>
          <w:lang w:val="lv-LV"/>
        </w:rPr>
        <w:t>ikuma “Par interešu konflikta novēršanu valsts amatpersonu darbībā” (turpmāk – Interešu konflikta likums) 4.panta pirmās daļas 14.punktā noteikts, ka pašvaldības domes priekšsēdētāja vietnieks ir valsts amatpersona</w:t>
      </w:r>
      <w:r>
        <w:rPr>
          <w:rFonts w:ascii="Times New Roman" w:hAnsi="Times New Roman"/>
          <w:lang w:val="lv-LV"/>
        </w:rPr>
        <w:t>, līdz ar to, viņam</w:t>
      </w:r>
      <w:r w:rsidRPr="00CC012E">
        <w:rPr>
          <w:rFonts w:ascii="Times New Roman" w:hAnsi="Times New Roman"/>
          <w:lang w:val="lv-LV"/>
        </w:rPr>
        <w:t xml:space="preserve"> ir saistoši likumā valsts amatpersonai noteiktie pienākumi, ierobežojumi un aizliegumi</w:t>
      </w:r>
      <w:r>
        <w:rPr>
          <w:rFonts w:ascii="Times New Roman" w:hAnsi="Times New Roman"/>
          <w:lang w:val="lv-LV"/>
        </w:rPr>
        <w:t xml:space="preserve">. </w:t>
      </w:r>
    </w:p>
    <w:p w:rsidR="00B36181" w:rsidRDefault="00B36181" w:rsidP="00B36181">
      <w:pPr>
        <w:ind w:firstLine="720"/>
        <w:jc w:val="both"/>
        <w:rPr>
          <w:rFonts w:ascii="Times New Roman" w:hAnsi="Times New Roman"/>
          <w:lang w:val="lv-LV"/>
        </w:rPr>
      </w:pPr>
      <w:r>
        <w:rPr>
          <w:rFonts w:ascii="Times New Roman" w:hAnsi="Times New Roman"/>
          <w:lang w:val="lv-LV"/>
        </w:rPr>
        <w:t>V</w:t>
      </w:r>
      <w:r w:rsidRPr="00CC012E">
        <w:rPr>
          <w:rFonts w:ascii="Times New Roman" w:hAnsi="Times New Roman"/>
          <w:lang w:val="lv-LV"/>
        </w:rPr>
        <w:t>alsts amatpersonām Interešu konflikta likuma 6.pantā noteikti vispārējie amata savienošanas ierobežojumi, bet minētā likuma 7.pantā noteikti speciālie valsts amatpersonas amata savienošanas ierobežojumi</w:t>
      </w:r>
    </w:p>
    <w:p w:rsidR="00B36181" w:rsidRDefault="00B36181" w:rsidP="00B36181">
      <w:pPr>
        <w:ind w:firstLine="720"/>
        <w:jc w:val="both"/>
        <w:rPr>
          <w:rFonts w:ascii="Times New Roman" w:hAnsi="Times New Roman"/>
          <w:lang w:val="lv-LV"/>
        </w:rPr>
      </w:pPr>
      <w:r>
        <w:rPr>
          <w:rFonts w:ascii="Times New Roman" w:hAnsi="Times New Roman"/>
          <w:lang w:val="lv-LV"/>
        </w:rPr>
        <w:t>I</w:t>
      </w:r>
      <w:r w:rsidRPr="00CC012E">
        <w:rPr>
          <w:rFonts w:ascii="Times New Roman" w:hAnsi="Times New Roman"/>
          <w:lang w:val="lv-LV"/>
        </w:rPr>
        <w:t xml:space="preserve">zvērtējot Interešu konflikta likuma </w:t>
      </w:r>
      <w:r>
        <w:rPr>
          <w:rFonts w:ascii="Times New Roman" w:hAnsi="Times New Roman"/>
          <w:lang w:val="lv-LV"/>
        </w:rPr>
        <w:t xml:space="preserve">6.pantā un </w:t>
      </w:r>
      <w:r w:rsidRPr="00CC012E">
        <w:rPr>
          <w:rFonts w:ascii="Times New Roman" w:hAnsi="Times New Roman"/>
          <w:lang w:val="lv-LV"/>
        </w:rPr>
        <w:t xml:space="preserve">7.pantā noteikto, secināms, ka domes priekšsēdētāja vietniekam nav paredzēti valsts amatpersonas amata savienošanas ierobežojumi, līdz ar to pašvaldības domes priekšsēdētāja vietniekam ir atļauts savienot valsts amatpersonas amatu ar </w:t>
      </w:r>
      <w:r>
        <w:rPr>
          <w:rFonts w:ascii="Times New Roman" w:hAnsi="Times New Roman"/>
          <w:lang w:val="lv-LV"/>
        </w:rPr>
        <w:t>Aģentūras Padomes locekļa</w:t>
      </w:r>
      <w:r w:rsidRPr="00CC012E">
        <w:rPr>
          <w:rFonts w:ascii="Times New Roman" w:hAnsi="Times New Roman"/>
          <w:lang w:val="lv-LV"/>
        </w:rPr>
        <w:t xml:space="preserve"> amatu, ja tas nerada interešu konfliktu, nav pretrunā ar valsts amatpersonai saistošām ētikas normām un nekaitē valsts amatpersonas tiešo pienākumu pildīšanai</w:t>
      </w:r>
      <w:r>
        <w:rPr>
          <w:rFonts w:ascii="Times New Roman" w:hAnsi="Times New Roman"/>
          <w:lang w:val="lv-LV"/>
        </w:rPr>
        <w:t>.</w:t>
      </w:r>
    </w:p>
    <w:p w:rsidR="00B36181" w:rsidRDefault="00B36181" w:rsidP="00B36181">
      <w:pPr>
        <w:ind w:firstLine="720"/>
        <w:jc w:val="both"/>
        <w:rPr>
          <w:rFonts w:ascii="Times New Roman" w:hAnsi="Times New Roman"/>
          <w:lang w:val="lv-LV"/>
        </w:rPr>
      </w:pPr>
      <w:r>
        <w:rPr>
          <w:rFonts w:ascii="Times New Roman" w:hAnsi="Times New Roman"/>
          <w:lang w:val="lv-LV"/>
        </w:rPr>
        <w:t>N</w:t>
      </w:r>
      <w:r w:rsidRPr="00CC012E">
        <w:rPr>
          <w:rFonts w:ascii="Times New Roman" w:hAnsi="Times New Roman"/>
          <w:lang w:val="lv-LV"/>
        </w:rPr>
        <w:t xml:space="preserve">eraugoties uz </w:t>
      </w:r>
      <w:r>
        <w:rPr>
          <w:rFonts w:ascii="Times New Roman" w:hAnsi="Times New Roman"/>
          <w:lang w:val="lv-LV"/>
        </w:rPr>
        <w:t>likumā “Par pašvaldībām” 99.</w:t>
      </w:r>
      <w:r w:rsidRPr="003965E4">
        <w:rPr>
          <w:rFonts w:ascii="Times New Roman" w:hAnsi="Times New Roman"/>
          <w:i/>
          <w:lang w:val="lv-LV"/>
        </w:rPr>
        <w:t>pirm</w:t>
      </w:r>
      <w:r>
        <w:rPr>
          <w:rFonts w:ascii="Times New Roman" w:hAnsi="Times New Roman"/>
          <w:lang w:val="lv-LV"/>
        </w:rPr>
        <w:t xml:space="preserve"> panta otrajā daļā noteiktā amata ieņemšanu un </w:t>
      </w:r>
      <w:r w:rsidRPr="00CC012E">
        <w:rPr>
          <w:rFonts w:ascii="Times New Roman" w:hAnsi="Times New Roman"/>
          <w:lang w:val="lv-LV"/>
        </w:rPr>
        <w:t>kompetentās institūcijas doto atļauju savienot amatus</w:t>
      </w:r>
      <w:r>
        <w:rPr>
          <w:rFonts w:ascii="Times New Roman" w:hAnsi="Times New Roman"/>
          <w:lang w:val="lv-LV"/>
        </w:rPr>
        <w:t>, valsts amatpersonai</w:t>
      </w:r>
      <w:r w:rsidRPr="00CC012E">
        <w:rPr>
          <w:rFonts w:ascii="Times New Roman" w:hAnsi="Times New Roman"/>
          <w:lang w:val="lv-LV"/>
        </w:rPr>
        <w:t xml:space="preserve"> ir </w:t>
      </w:r>
      <w:r w:rsidRPr="00CC012E">
        <w:rPr>
          <w:rFonts w:ascii="Times New Roman" w:hAnsi="Times New Roman"/>
          <w:lang w:val="lv-LV"/>
        </w:rPr>
        <w:lastRenderedPageBreak/>
        <w:t xml:space="preserve">pienākums jebkurā brīdī izvērtēt interešu konflikta iespējamību un rīcības atbilstību </w:t>
      </w:r>
      <w:r>
        <w:rPr>
          <w:rFonts w:ascii="Times New Roman" w:hAnsi="Times New Roman"/>
          <w:lang w:val="lv-LV"/>
        </w:rPr>
        <w:t xml:space="preserve">valsts </w:t>
      </w:r>
      <w:r w:rsidRPr="00CC012E">
        <w:rPr>
          <w:rFonts w:ascii="Times New Roman" w:hAnsi="Times New Roman"/>
          <w:lang w:val="lv-LV"/>
        </w:rPr>
        <w:t xml:space="preserve">amatpersonas ētikas normām, ja, pildot </w:t>
      </w:r>
      <w:r>
        <w:rPr>
          <w:rFonts w:ascii="Times New Roman" w:hAnsi="Times New Roman"/>
          <w:lang w:val="lv-LV"/>
        </w:rPr>
        <w:t>amata pienākumus</w:t>
      </w:r>
      <w:r w:rsidRPr="00CC012E">
        <w:rPr>
          <w:rFonts w:ascii="Times New Roman" w:hAnsi="Times New Roman"/>
          <w:lang w:val="lv-LV"/>
        </w:rPr>
        <w:t xml:space="preserve">, pastāv iespēja, ka </w:t>
      </w:r>
      <w:r>
        <w:rPr>
          <w:rFonts w:ascii="Times New Roman" w:hAnsi="Times New Roman"/>
          <w:lang w:val="lv-LV"/>
        </w:rPr>
        <w:t>valsts amatpersona</w:t>
      </w:r>
      <w:r w:rsidRPr="00CC012E">
        <w:rPr>
          <w:rFonts w:ascii="Times New Roman" w:hAnsi="Times New Roman"/>
          <w:lang w:val="lv-LV"/>
        </w:rPr>
        <w:t xml:space="preserve"> var nonākt interešu konflikta situācijā</w:t>
      </w:r>
      <w:r>
        <w:rPr>
          <w:rFonts w:ascii="Times New Roman" w:hAnsi="Times New Roman"/>
          <w:lang w:val="lv-LV"/>
        </w:rPr>
        <w:t>.</w:t>
      </w:r>
    </w:p>
    <w:p w:rsidR="00B36181" w:rsidRDefault="00B36181" w:rsidP="00B36181">
      <w:pPr>
        <w:ind w:firstLine="720"/>
        <w:jc w:val="both"/>
        <w:rPr>
          <w:rFonts w:ascii="Times New Roman" w:hAnsi="Times New Roman"/>
          <w:lang w:val="lv-LV"/>
        </w:rPr>
      </w:pPr>
      <w:r>
        <w:rPr>
          <w:rFonts w:ascii="Times New Roman" w:hAnsi="Times New Roman"/>
          <w:szCs w:val="24"/>
          <w:lang w:val="lv-LV" w:eastAsia="lv-LV"/>
        </w:rPr>
        <w:t>P</w:t>
      </w:r>
      <w:r w:rsidRPr="00CC012E">
        <w:rPr>
          <w:rFonts w:ascii="Times New Roman" w:hAnsi="Times New Roman"/>
          <w:szCs w:val="24"/>
          <w:lang w:val="lv-LV" w:eastAsia="lv-LV"/>
        </w:rPr>
        <w:t>ašvaldības dome ir institūcija, kas ir kompetenta izsniegt atļauju pašvaldības domes priekšsēdētāja vietniekam amatu savienot ar citiem amatiem, ja amatu savienošana atbilst Interešu konflikta likumā un citos normatīvajos aktos noteiktajam</w:t>
      </w:r>
      <w:r>
        <w:rPr>
          <w:rFonts w:ascii="Times New Roman" w:hAnsi="Times New Roman"/>
          <w:szCs w:val="24"/>
          <w:lang w:val="lv-LV" w:eastAsia="lv-LV"/>
        </w:rPr>
        <w:t xml:space="preserve">. </w:t>
      </w:r>
      <w:r>
        <w:rPr>
          <w:rFonts w:ascii="Times New Roman" w:hAnsi="Times New Roman"/>
          <w:lang w:val="lv-LV"/>
        </w:rPr>
        <w:t>Lai novērstu iespējamu interešu konfliktu un amatu pienākumu pildīšana nebūtu</w:t>
      </w:r>
      <w:r w:rsidRPr="00CC012E">
        <w:rPr>
          <w:rFonts w:ascii="Times New Roman" w:hAnsi="Times New Roman"/>
          <w:lang w:val="lv-LV"/>
        </w:rPr>
        <w:t xml:space="preserve"> pretrunā ar valsts amatpersonai saistošām ētikas normām un nekaitē</w:t>
      </w:r>
      <w:r>
        <w:rPr>
          <w:rFonts w:ascii="Times New Roman" w:hAnsi="Times New Roman"/>
          <w:lang w:val="lv-LV"/>
        </w:rPr>
        <w:t>tu</w:t>
      </w:r>
      <w:r w:rsidRPr="00CC012E">
        <w:rPr>
          <w:rFonts w:ascii="Times New Roman" w:hAnsi="Times New Roman"/>
          <w:lang w:val="lv-LV"/>
        </w:rPr>
        <w:t xml:space="preserve"> valsts amatpersonas tiešo pienākumu pildīšanai</w:t>
      </w:r>
      <w:r>
        <w:rPr>
          <w:rFonts w:ascii="Times New Roman" w:hAnsi="Times New Roman"/>
          <w:lang w:val="lv-LV"/>
        </w:rPr>
        <w:t xml:space="preserve">, izvērtējot Ogres novada pašvaldības domes priekšsēdētāja vietnieka Ginta </w:t>
      </w:r>
      <w:proofErr w:type="spellStart"/>
      <w:r>
        <w:rPr>
          <w:rFonts w:ascii="Times New Roman" w:hAnsi="Times New Roman"/>
          <w:lang w:val="lv-LV"/>
        </w:rPr>
        <w:t>Sīviņa</w:t>
      </w:r>
      <w:proofErr w:type="spellEnd"/>
      <w:r>
        <w:rPr>
          <w:rFonts w:ascii="Times New Roman" w:hAnsi="Times New Roman"/>
          <w:lang w:val="lv-LV"/>
        </w:rPr>
        <w:t xml:space="preserve"> lūgumu atbrīvot viņu no Aģentūras Padomes locekļa pienākumu pildīšanas, Ogres novada pašvaldības dome konstatē, ka, pamatojoties uz Interešu konflikta likumā noteikto, ir pamats apmierināt Ogres novada pašvaldības domes priekšsēdētāja vietnieka lūgumu un nedeleģēt viņu darbam Aģentūras Padomē.</w:t>
      </w:r>
    </w:p>
    <w:p w:rsidR="00B36181" w:rsidRPr="00F32490" w:rsidRDefault="00B36181" w:rsidP="00B36181">
      <w:pPr>
        <w:ind w:firstLine="720"/>
        <w:jc w:val="both"/>
        <w:rPr>
          <w:rFonts w:ascii="Times New Roman" w:hAnsi="Times New Roman"/>
          <w:lang w:val="lv-LV"/>
        </w:rPr>
      </w:pPr>
      <w:r w:rsidRPr="009B4C58">
        <w:rPr>
          <w:rFonts w:ascii="Times New Roman" w:hAnsi="Times New Roman"/>
          <w:lang w:val="lv-LV"/>
        </w:rPr>
        <w:t xml:space="preserve">Atbilstoši Interešu konflikta likuma 7.panta piektajā daļā </w:t>
      </w:r>
      <w:r w:rsidRPr="00F32490">
        <w:rPr>
          <w:rFonts w:ascii="Times New Roman" w:hAnsi="Times New Roman"/>
          <w:lang w:val="lv-LV"/>
        </w:rPr>
        <w:t>noteiktajam, domes priekšsēdētājam pašvaldībā ir atļauts savienot valsts amatpersonas amatu tikai ar:</w:t>
      </w:r>
    </w:p>
    <w:p w:rsidR="00B36181" w:rsidRPr="00F32490" w:rsidRDefault="00B36181" w:rsidP="00B36181">
      <w:pPr>
        <w:ind w:firstLine="720"/>
        <w:jc w:val="both"/>
        <w:rPr>
          <w:rFonts w:ascii="Times New Roman" w:hAnsi="Times New Roman"/>
          <w:szCs w:val="24"/>
          <w:lang w:val="lv-LV" w:eastAsia="lv-LV"/>
        </w:rPr>
      </w:pPr>
      <w:r w:rsidRPr="00F32490">
        <w:rPr>
          <w:rFonts w:ascii="Times New Roman" w:hAnsi="Times New Roman"/>
          <w:szCs w:val="24"/>
          <w:lang w:val="lv-LV" w:eastAsia="lv-LV"/>
        </w:rPr>
        <w:t>1) amatu, kuru viņi ieņem saskaņā ar likumu, Ministru kabineta noteikumiem un rīkojumiem;</w:t>
      </w:r>
    </w:p>
    <w:p w:rsidR="00B36181" w:rsidRPr="00F32490" w:rsidRDefault="00B36181" w:rsidP="00B36181">
      <w:pPr>
        <w:ind w:firstLine="720"/>
        <w:jc w:val="both"/>
        <w:rPr>
          <w:rFonts w:ascii="Times New Roman" w:hAnsi="Times New Roman"/>
          <w:szCs w:val="24"/>
          <w:lang w:val="lv-LV" w:eastAsia="lv-LV"/>
        </w:rPr>
      </w:pPr>
      <w:r w:rsidRPr="00F32490">
        <w:rPr>
          <w:rFonts w:ascii="Times New Roman" w:hAnsi="Times New Roman"/>
          <w:szCs w:val="24"/>
          <w:lang w:val="lv-LV" w:eastAsia="lv-LV"/>
        </w:rPr>
        <w:t>2) amatu arodbiedrībā, biedrībā vai nodibinājumā, politiskajā partijā, politisko partiju apvienībā vai reliģiskajā organizācijā, ja šā panta četrpadsmitajā daļā nav noteikts citādi;</w:t>
      </w:r>
    </w:p>
    <w:p w:rsidR="00B36181" w:rsidRPr="00F32490" w:rsidRDefault="00B36181" w:rsidP="00B36181">
      <w:pPr>
        <w:ind w:firstLine="720"/>
        <w:jc w:val="both"/>
        <w:rPr>
          <w:rFonts w:ascii="Times New Roman" w:hAnsi="Times New Roman"/>
          <w:szCs w:val="24"/>
          <w:lang w:val="lv-LV" w:eastAsia="lv-LV"/>
        </w:rPr>
      </w:pPr>
      <w:r w:rsidRPr="00F32490">
        <w:rPr>
          <w:rFonts w:ascii="Times New Roman" w:hAnsi="Times New Roman"/>
          <w:szCs w:val="24"/>
          <w:lang w:val="lv-LV" w:eastAsia="lv-LV"/>
        </w:rPr>
        <w:t>3) pedagoga, zinātnieka, ārsta, profesionāla sportista un radošo darbu;</w:t>
      </w:r>
    </w:p>
    <w:p w:rsidR="00B36181" w:rsidRPr="00F32490" w:rsidRDefault="00B36181" w:rsidP="00B36181">
      <w:pPr>
        <w:ind w:firstLine="720"/>
        <w:jc w:val="both"/>
        <w:rPr>
          <w:rFonts w:ascii="Times New Roman" w:hAnsi="Times New Roman"/>
          <w:szCs w:val="24"/>
          <w:lang w:val="lv-LV" w:eastAsia="lv-LV"/>
        </w:rPr>
      </w:pPr>
      <w:r w:rsidRPr="00F32490">
        <w:rPr>
          <w:rFonts w:ascii="Times New Roman" w:hAnsi="Times New Roman"/>
          <w:szCs w:val="24"/>
          <w:lang w:val="lv-LV" w:eastAsia="lv-LV"/>
        </w:rPr>
        <w:t>4) amatu kapitālsabiedrībā, kurā publiska persona ir dalībnieks, ja tas saistīts ar publiskas personas interešu pārstāvēšanu šajā sabiedrībā, nerada interešu konfliktu un ir saņemta tās valsts amatpersonas vai koleģiālās institūcijas rakstveida atļauja, kura attiecīgo personu iecēlusi, ievēlējusi vai apstiprinājusi amatā;</w:t>
      </w:r>
    </w:p>
    <w:p w:rsidR="00B36181" w:rsidRPr="00F32490" w:rsidRDefault="00B36181" w:rsidP="00B36181">
      <w:pPr>
        <w:ind w:firstLine="720"/>
        <w:jc w:val="both"/>
        <w:rPr>
          <w:rFonts w:ascii="Times New Roman" w:hAnsi="Times New Roman"/>
          <w:szCs w:val="24"/>
          <w:lang w:val="lv-LV" w:eastAsia="lv-LV"/>
        </w:rPr>
      </w:pPr>
      <w:r w:rsidRPr="00F32490">
        <w:rPr>
          <w:rFonts w:ascii="Times New Roman" w:hAnsi="Times New Roman"/>
          <w:szCs w:val="24"/>
          <w:lang w:val="lv-LV" w:eastAsia="lv-LV"/>
        </w:rPr>
        <w:t>5) amatu kapitālsabiedrībā, kurā publiskas personas kapitālsabiedrība ir dalībnieks, ja tas saistīts ar publiskas personas interešu pārstāvēšanu šajā sabiedrībā, nerada interešu konfliktu un ir saņemta tās valsts amatpersonas vai koleģiālās institūcijas rakstveida atļauja, kura attiecīgo personu iecēlusi, ievēlējusi vai apstiprinājusi amatā;</w:t>
      </w:r>
    </w:p>
    <w:p w:rsidR="00B36181" w:rsidRPr="00F32490" w:rsidRDefault="00B36181" w:rsidP="00B36181">
      <w:pPr>
        <w:ind w:firstLine="720"/>
        <w:jc w:val="both"/>
        <w:rPr>
          <w:rFonts w:ascii="Times New Roman" w:hAnsi="Times New Roman"/>
          <w:szCs w:val="24"/>
          <w:lang w:val="lv-LV" w:eastAsia="lv-LV"/>
        </w:rPr>
      </w:pPr>
      <w:r w:rsidRPr="00F32490">
        <w:rPr>
          <w:rFonts w:ascii="Times New Roman" w:hAnsi="Times New Roman"/>
          <w:szCs w:val="24"/>
          <w:lang w:val="lv-LV" w:eastAsia="lv-LV"/>
        </w:rPr>
        <w:t>6) citu amatu publiskas personas institūcijā, ja to savienošana nerada interešu konfliktu un ir saņemta tās valsts amatpersonas vai koleģiālās institūcijas rakstveida atļauja, kura attiecīgo personu iecēlusi, ievēlējusi vai apstiprinājusi amatā;</w:t>
      </w:r>
    </w:p>
    <w:p w:rsidR="00B36181" w:rsidRPr="00F32490" w:rsidRDefault="00B36181" w:rsidP="00B36181">
      <w:pPr>
        <w:ind w:firstLine="720"/>
        <w:jc w:val="both"/>
        <w:rPr>
          <w:rFonts w:ascii="Times New Roman" w:hAnsi="Times New Roman"/>
          <w:szCs w:val="24"/>
          <w:lang w:val="lv-LV" w:eastAsia="lv-LV"/>
        </w:rPr>
      </w:pPr>
      <w:r w:rsidRPr="00F32490">
        <w:rPr>
          <w:rFonts w:ascii="Times New Roman" w:hAnsi="Times New Roman"/>
          <w:szCs w:val="24"/>
          <w:lang w:val="lv-LV" w:eastAsia="lv-LV"/>
        </w:rPr>
        <w:t>7) eksperta (konsultanta) darbu, kura izpildes vieta ir citas valsts administrācija, starptautiskā organizācija vai tās pārstāvniecība (misija), ja tas nerada interešu konfliktu un ir saņemta tās valsts amatpersonas vai koleģiālās institūcijas rakstveida atļauja, kura attiecīgo personu iecēlusi, ievēlējusi vai apstiprinājusi amatā.</w:t>
      </w:r>
    </w:p>
    <w:p w:rsidR="00B36181" w:rsidRPr="00F32490" w:rsidRDefault="00B36181" w:rsidP="00B36181">
      <w:pPr>
        <w:ind w:firstLine="720"/>
        <w:jc w:val="both"/>
        <w:rPr>
          <w:rFonts w:ascii="Times New Roman" w:hAnsi="Times New Roman"/>
          <w:szCs w:val="24"/>
          <w:lang w:val="lv-LV" w:eastAsia="lv-LV"/>
        </w:rPr>
      </w:pPr>
      <w:r>
        <w:rPr>
          <w:rFonts w:ascii="Times New Roman" w:hAnsi="Times New Roman"/>
          <w:szCs w:val="24"/>
          <w:lang w:val="lv-LV" w:eastAsia="lv-LV"/>
        </w:rPr>
        <w:t>Saskaņā ar l</w:t>
      </w:r>
      <w:r w:rsidRPr="00F32490">
        <w:rPr>
          <w:rFonts w:ascii="Times New Roman" w:hAnsi="Times New Roman"/>
          <w:szCs w:val="24"/>
          <w:lang w:val="lv-LV" w:eastAsia="lv-LV"/>
        </w:rPr>
        <w:t>ikuma</w:t>
      </w:r>
      <w:r>
        <w:rPr>
          <w:rFonts w:ascii="Times New Roman" w:hAnsi="Times New Roman"/>
          <w:szCs w:val="24"/>
          <w:lang w:val="lv-LV" w:eastAsia="lv-LV"/>
        </w:rPr>
        <w:t xml:space="preserve"> “Par pašvaldībām” 38.panta otrajā daļā noteikto,</w:t>
      </w:r>
      <w:r w:rsidRPr="00F32490">
        <w:rPr>
          <w:rFonts w:ascii="Times New Roman" w:hAnsi="Times New Roman"/>
          <w:szCs w:val="24"/>
          <w:lang w:val="lv-LV" w:eastAsia="lv-LV"/>
        </w:rPr>
        <w:t xml:space="preserve"> </w:t>
      </w:r>
      <w:r>
        <w:rPr>
          <w:rFonts w:ascii="Times New Roman" w:hAnsi="Times New Roman"/>
          <w:szCs w:val="24"/>
          <w:lang w:val="lv-LV" w:eastAsia="lv-LV"/>
        </w:rPr>
        <w:t>papildus Interešu konflikta likumā</w:t>
      </w:r>
      <w:r w:rsidRPr="00F32490">
        <w:rPr>
          <w:rFonts w:ascii="Times New Roman" w:hAnsi="Times New Roman"/>
          <w:szCs w:val="24"/>
          <w:lang w:val="lv-LV" w:eastAsia="lv-LV"/>
        </w:rPr>
        <w:t xml:space="preserve"> noteiktajiem amatu savienošanas ierobežojumiem pašvaldības domes deputāts nedrīkst:</w:t>
      </w:r>
    </w:p>
    <w:p w:rsidR="00B36181" w:rsidRPr="00F32490" w:rsidRDefault="00B36181" w:rsidP="00B36181">
      <w:pPr>
        <w:pStyle w:val="tv213"/>
        <w:numPr>
          <w:ilvl w:val="0"/>
          <w:numId w:val="1"/>
        </w:numPr>
        <w:spacing w:before="0" w:beforeAutospacing="0" w:after="0" w:afterAutospacing="0"/>
        <w:jc w:val="both"/>
      </w:pPr>
      <w:r w:rsidRPr="00F32490">
        <w:t>ieņemt izpilddirektora un izpilddirektora vietnieka, pagasta vai pilsētas pārvaldes vadītāja un viņa vietnieka amatu;</w:t>
      </w:r>
    </w:p>
    <w:p w:rsidR="00B36181" w:rsidRPr="00F32490" w:rsidRDefault="00B36181" w:rsidP="00B36181">
      <w:pPr>
        <w:pStyle w:val="tv213"/>
        <w:numPr>
          <w:ilvl w:val="0"/>
          <w:numId w:val="1"/>
        </w:numPr>
        <w:spacing w:before="0" w:beforeAutospacing="0" w:after="0" w:afterAutospacing="0"/>
        <w:jc w:val="both"/>
      </w:pPr>
      <w:r w:rsidRPr="00F32490">
        <w:t>ieņemt attiecīgās pašvaldības administrācijā amatu, kura pienākumos ietilpst:</w:t>
      </w:r>
    </w:p>
    <w:p w:rsidR="00B36181" w:rsidRPr="00F32490" w:rsidRDefault="00B36181" w:rsidP="00B36181">
      <w:pPr>
        <w:pStyle w:val="tv213"/>
        <w:numPr>
          <w:ilvl w:val="0"/>
          <w:numId w:val="2"/>
        </w:numPr>
        <w:spacing w:before="0" w:beforeAutospacing="0" w:after="0" w:afterAutospacing="0"/>
        <w:jc w:val="both"/>
      </w:pPr>
      <w:r w:rsidRPr="00F32490">
        <w:t>domes lēmumu projektu sagatavošana,</w:t>
      </w:r>
    </w:p>
    <w:p w:rsidR="00B36181" w:rsidRPr="00F32490" w:rsidRDefault="00B36181" w:rsidP="00B36181">
      <w:pPr>
        <w:pStyle w:val="tv213"/>
        <w:numPr>
          <w:ilvl w:val="0"/>
          <w:numId w:val="2"/>
        </w:numPr>
        <w:spacing w:before="0" w:beforeAutospacing="0" w:after="0" w:afterAutospacing="0"/>
        <w:jc w:val="both"/>
      </w:pPr>
      <w:r w:rsidRPr="00F32490">
        <w:t>domes lēmumu tiesiskuma un lietderības pārbaude,</w:t>
      </w:r>
    </w:p>
    <w:p w:rsidR="00B36181" w:rsidRPr="00F32490" w:rsidRDefault="00B36181" w:rsidP="00B36181">
      <w:pPr>
        <w:pStyle w:val="tv213"/>
        <w:numPr>
          <w:ilvl w:val="0"/>
          <w:numId w:val="2"/>
        </w:numPr>
        <w:spacing w:before="0" w:beforeAutospacing="0" w:after="0" w:afterAutospacing="0"/>
        <w:jc w:val="both"/>
      </w:pPr>
      <w:r w:rsidRPr="00F32490">
        <w:t>kontrole un uzraudzība pār domes pieņemto lēmumu izpildi,</w:t>
      </w:r>
    </w:p>
    <w:p w:rsidR="00B36181" w:rsidRPr="00F32490" w:rsidRDefault="00B36181" w:rsidP="00B36181">
      <w:pPr>
        <w:pStyle w:val="tv213"/>
        <w:numPr>
          <w:ilvl w:val="0"/>
          <w:numId w:val="2"/>
        </w:numPr>
        <w:spacing w:before="0" w:beforeAutospacing="0" w:after="0" w:afterAutospacing="0"/>
        <w:jc w:val="both"/>
      </w:pPr>
      <w:r w:rsidRPr="00F32490">
        <w:t>padomu un konsultāciju sniegšana pašvaldības amatpersonām;</w:t>
      </w:r>
    </w:p>
    <w:p w:rsidR="00B36181" w:rsidRPr="00F32490" w:rsidRDefault="00B36181" w:rsidP="00B36181">
      <w:pPr>
        <w:pStyle w:val="tv213"/>
        <w:numPr>
          <w:ilvl w:val="0"/>
          <w:numId w:val="1"/>
        </w:numPr>
        <w:spacing w:before="0" w:beforeAutospacing="0" w:after="0" w:afterAutospacing="0"/>
        <w:jc w:val="both"/>
      </w:pPr>
      <w:r w:rsidRPr="00F32490">
        <w:t>tieši vai pastarpināti sniegt pašvaldībai pakalpojumus šīs daļas 2.punktā minētajos jautājumos;</w:t>
      </w:r>
    </w:p>
    <w:p w:rsidR="00B36181" w:rsidRPr="00F32490" w:rsidRDefault="00B36181" w:rsidP="00B36181">
      <w:pPr>
        <w:pStyle w:val="tv213"/>
        <w:numPr>
          <w:ilvl w:val="0"/>
          <w:numId w:val="1"/>
        </w:numPr>
        <w:spacing w:before="0" w:beforeAutospacing="0" w:after="0" w:afterAutospacing="0"/>
        <w:jc w:val="both"/>
      </w:pPr>
      <w:r w:rsidRPr="00F32490">
        <w:t>ieņemt attiecīgās pašvaldības iestādes vadītāja vai viņa vietnieka amatu, izņemot iestādē, kas realizē šā likuma 15.panta pirmās daļas 4., 5. un 6.punktā noteiktās pašvaldības autonomās funkcijas;</w:t>
      </w:r>
    </w:p>
    <w:p w:rsidR="00B36181" w:rsidRPr="00F32490" w:rsidRDefault="00B36181" w:rsidP="00B36181">
      <w:pPr>
        <w:pStyle w:val="tv213"/>
        <w:numPr>
          <w:ilvl w:val="0"/>
          <w:numId w:val="1"/>
        </w:numPr>
        <w:spacing w:before="0" w:beforeAutospacing="0" w:after="0" w:afterAutospacing="0"/>
        <w:jc w:val="both"/>
      </w:pPr>
      <w:r w:rsidRPr="00F32490">
        <w:t xml:space="preserve">ieņemt valdes locekļa amatu attiecīgās pašvaldības kapitālsabiedrībā, kapitālsabiedrībā, kurā pašvaldības daļa pamatkapitālā atsevišķi vai kopumā ar citām pašvaldībām </w:t>
      </w:r>
      <w:r w:rsidRPr="00F32490">
        <w:lastRenderedPageBreak/>
        <w:t>pārsniedz 50 procentus, un kapitālsabiedrībā, kurā vienas vai vairāku pašvaldības kapitālsabiedrību daļa pamatkapitālā atsevišķi vai kopumā pārsniedz 50 procentus, izņemot kapitālsabiedrību, kas realizē no šā likuma 15.panta pirmās daļas 6.punktā noteiktās pašvaldības autonomās funkcijas izrietošu pārvaldes uzdevumu.</w:t>
      </w:r>
    </w:p>
    <w:p w:rsidR="00B36181" w:rsidRDefault="00B36181" w:rsidP="00B36181">
      <w:pPr>
        <w:ind w:firstLine="720"/>
        <w:jc w:val="both"/>
        <w:rPr>
          <w:rFonts w:ascii="Times New Roman" w:hAnsi="Times New Roman"/>
          <w:color w:val="000000" w:themeColor="text1"/>
          <w:lang w:val="lv-LV"/>
        </w:rPr>
      </w:pPr>
      <w:r w:rsidRPr="00F32490">
        <w:rPr>
          <w:rFonts w:ascii="Times New Roman" w:hAnsi="Times New Roman"/>
          <w:color w:val="000000" w:themeColor="text1"/>
          <w:lang w:val="lv-LV"/>
        </w:rPr>
        <w:t xml:space="preserve">Ogres novada pašvaldības domes priekšsēdētāja pienākumi noteikti likumā “Par pašvaldībām” un </w:t>
      </w:r>
      <w:r w:rsidRPr="00F32490">
        <w:rPr>
          <w:rFonts w:ascii="Times New Roman" w:hAnsi="Times New Roman"/>
          <w:lang w:val="lv-LV"/>
        </w:rPr>
        <w:t>O</w:t>
      </w:r>
      <w:r>
        <w:rPr>
          <w:rFonts w:ascii="Times New Roman" w:hAnsi="Times New Roman"/>
          <w:lang w:val="lv-LV"/>
        </w:rPr>
        <w:t>gres novada pašvaldības nolikumā, savukārt Aģentūras Padomes locekļa pienākumi noteikti Padomes nolikumā.</w:t>
      </w:r>
    </w:p>
    <w:p w:rsidR="00B36181" w:rsidRDefault="00B36181" w:rsidP="00B36181">
      <w:pPr>
        <w:ind w:firstLine="720"/>
        <w:jc w:val="both"/>
        <w:rPr>
          <w:rFonts w:ascii="Times New Roman" w:hAnsi="Times New Roman"/>
          <w:lang w:val="lv-LV"/>
        </w:rPr>
      </w:pPr>
      <w:r>
        <w:rPr>
          <w:rFonts w:ascii="Times New Roman" w:hAnsi="Times New Roman"/>
          <w:color w:val="000000" w:themeColor="text1"/>
          <w:lang w:val="lv-LV"/>
        </w:rPr>
        <w:t>Ņemot vērā augstāk minēto,</w:t>
      </w:r>
      <w:r w:rsidRPr="009B4C58">
        <w:rPr>
          <w:rFonts w:ascii="Times New Roman" w:hAnsi="Times New Roman"/>
          <w:color w:val="000000" w:themeColor="text1"/>
          <w:lang w:val="lv-LV"/>
        </w:rPr>
        <w:t xml:space="preserve"> izvērtējot I</w:t>
      </w:r>
      <w:r w:rsidRPr="009B4C58">
        <w:rPr>
          <w:rFonts w:ascii="Times New Roman" w:hAnsi="Times New Roman"/>
          <w:lang w:val="lv-LV"/>
        </w:rPr>
        <w:t xml:space="preserve">nterešu konflikta </w:t>
      </w:r>
      <w:r>
        <w:rPr>
          <w:rFonts w:ascii="Times New Roman" w:hAnsi="Times New Roman"/>
          <w:lang w:val="lv-LV"/>
        </w:rPr>
        <w:t xml:space="preserve">likuma </w:t>
      </w:r>
      <w:r w:rsidRPr="009B4C58">
        <w:rPr>
          <w:rFonts w:ascii="Times New Roman" w:hAnsi="Times New Roman"/>
          <w:lang w:val="lv-LV"/>
        </w:rPr>
        <w:t>7.panta piektajā daļā</w:t>
      </w:r>
      <w:r>
        <w:rPr>
          <w:rFonts w:ascii="Times New Roman" w:hAnsi="Times New Roman"/>
          <w:lang w:val="lv-LV"/>
        </w:rPr>
        <w:t xml:space="preserve">, likuma “Par pašvaldībām” </w:t>
      </w:r>
      <w:r>
        <w:rPr>
          <w:rFonts w:ascii="Times New Roman" w:hAnsi="Times New Roman"/>
          <w:szCs w:val="24"/>
          <w:lang w:val="lv-LV" w:eastAsia="lv-LV"/>
        </w:rPr>
        <w:t>38.panta otrajā daļā</w:t>
      </w:r>
      <w:r w:rsidRPr="009B4C58">
        <w:rPr>
          <w:rFonts w:ascii="Times New Roman" w:hAnsi="Times New Roman"/>
          <w:lang w:val="lv-LV"/>
        </w:rPr>
        <w:t xml:space="preserve"> noteikto</w:t>
      </w:r>
      <w:r>
        <w:rPr>
          <w:rFonts w:ascii="Times New Roman" w:hAnsi="Times New Roman"/>
          <w:lang w:val="lv-LV"/>
        </w:rPr>
        <w:t xml:space="preserve"> un Aģentūras Padomes loceklim </w:t>
      </w:r>
      <w:r w:rsidRPr="009B4C58">
        <w:rPr>
          <w:rFonts w:ascii="Times New Roman" w:hAnsi="Times New Roman"/>
          <w:lang w:val="lv-LV"/>
        </w:rPr>
        <w:t xml:space="preserve">noteiktās funkcijas kopsakarā ar </w:t>
      </w:r>
      <w:r>
        <w:rPr>
          <w:rFonts w:ascii="Times New Roman" w:hAnsi="Times New Roman"/>
          <w:lang w:val="lv-LV"/>
        </w:rPr>
        <w:t xml:space="preserve">Ogres novada </w:t>
      </w:r>
      <w:r w:rsidRPr="009B4C58">
        <w:rPr>
          <w:rFonts w:ascii="Times New Roman" w:hAnsi="Times New Roman"/>
          <w:lang w:val="lv-LV"/>
        </w:rPr>
        <w:t xml:space="preserve">pašvaldības domes priekšsēdētāja pienākumiem, secināms, ka </w:t>
      </w:r>
      <w:r>
        <w:rPr>
          <w:rFonts w:ascii="Times New Roman" w:hAnsi="Times New Roman"/>
          <w:lang w:val="lv-LV"/>
        </w:rPr>
        <w:t>Aģentūras Padomes locekļa</w:t>
      </w:r>
      <w:r w:rsidRPr="009B4C58">
        <w:rPr>
          <w:rFonts w:ascii="Times New Roman" w:hAnsi="Times New Roman"/>
          <w:lang w:val="lv-LV"/>
        </w:rPr>
        <w:t xml:space="preserve"> amat</w:t>
      </w:r>
      <w:r>
        <w:rPr>
          <w:rFonts w:ascii="Times New Roman" w:hAnsi="Times New Roman"/>
          <w:lang w:val="lv-LV"/>
        </w:rPr>
        <w:t>a</w:t>
      </w:r>
      <w:r w:rsidRPr="009B4C58">
        <w:rPr>
          <w:rFonts w:ascii="Times New Roman" w:hAnsi="Times New Roman"/>
          <w:lang w:val="lv-LV"/>
        </w:rPr>
        <w:t xml:space="preserve"> savienošana ar pašvaldības domes priekšsēdētāja amatu interešu konfliktu nerada, kā arī nav pretrunā ar valsts amatpersonai saistošām ētikas normām un nekaitēs valsts amatpersonas tiešo pienākumu pildīšanai.</w:t>
      </w:r>
    </w:p>
    <w:p w:rsidR="00B36181" w:rsidRDefault="00B36181" w:rsidP="00B36181">
      <w:pPr>
        <w:ind w:firstLine="720"/>
        <w:jc w:val="both"/>
        <w:rPr>
          <w:rFonts w:ascii="Times New Roman" w:hAnsi="Times New Roman"/>
          <w:lang w:val="lv-LV"/>
        </w:rPr>
      </w:pPr>
      <w:r>
        <w:rPr>
          <w:rFonts w:ascii="Times New Roman" w:hAnsi="Times New Roman"/>
          <w:lang w:val="lv-LV"/>
        </w:rPr>
        <w:t>Pamatojoties uz likuma “Par pašvaldībām” 99.pantu, 99.</w:t>
      </w:r>
      <w:r>
        <w:rPr>
          <w:rFonts w:ascii="Times New Roman" w:hAnsi="Times New Roman"/>
          <w:i/>
          <w:lang w:val="lv-LV"/>
        </w:rPr>
        <w:t xml:space="preserve">prim </w:t>
      </w:r>
      <w:r>
        <w:rPr>
          <w:rFonts w:ascii="Times New Roman" w:hAnsi="Times New Roman"/>
          <w:lang w:val="lv-LV"/>
        </w:rPr>
        <w:t xml:space="preserve">panta otro daļu, Padomes nolikuma 1.2., 1.3. un 1.4.punktiem, Interešu konflikta likuma 7.panta piektās daļas 4.punktu un </w:t>
      </w:r>
      <w:r w:rsidRPr="00D00802">
        <w:t>8.</w:t>
      </w:r>
      <w:r w:rsidRPr="003D1F24">
        <w:rPr>
          <w:i/>
        </w:rPr>
        <w:t>prim</w:t>
      </w:r>
      <w:r>
        <w:rPr>
          <w:i/>
          <w:vertAlign w:val="superscript"/>
        </w:rPr>
        <w:t xml:space="preserve"> </w:t>
      </w:r>
      <w:r w:rsidRPr="003D1F24">
        <w:rPr>
          <w:rFonts w:ascii="Times New Roman" w:hAnsi="Times New Roman"/>
          <w:lang w:val="lv-LV"/>
        </w:rPr>
        <w:t>panta</w:t>
      </w:r>
      <w:r w:rsidRPr="00D00802">
        <w:t xml:space="preserve"> 4.</w:t>
      </w:r>
      <w:r w:rsidRPr="003D1F24">
        <w:rPr>
          <w:i/>
        </w:rPr>
        <w:t>prim</w:t>
      </w:r>
      <w:r w:rsidRPr="00D00802">
        <w:t xml:space="preserve"> </w:t>
      </w:r>
      <w:r w:rsidRPr="003D1F24">
        <w:rPr>
          <w:rFonts w:ascii="Times New Roman" w:hAnsi="Times New Roman"/>
          <w:lang w:val="lv-LV"/>
        </w:rPr>
        <w:t>daļu,</w:t>
      </w:r>
    </w:p>
    <w:p w:rsidR="00B36181" w:rsidRPr="00CC012E" w:rsidRDefault="00B36181" w:rsidP="00B36181">
      <w:pPr>
        <w:jc w:val="both"/>
        <w:rPr>
          <w:rFonts w:ascii="Times New Roman" w:hAnsi="Times New Roman"/>
          <w:lang w:val="lv-LV"/>
        </w:rPr>
      </w:pPr>
    </w:p>
    <w:p w:rsidR="00B36181" w:rsidRPr="000F2E5C" w:rsidRDefault="00B36181" w:rsidP="00B36181">
      <w:pPr>
        <w:ind w:firstLine="218"/>
        <w:jc w:val="center"/>
        <w:rPr>
          <w:rFonts w:ascii="Times New Roman" w:hAnsi="Times New Roman"/>
          <w:szCs w:val="24"/>
          <w:lang w:val="lv-LV"/>
        </w:rPr>
      </w:pPr>
      <w:r w:rsidRPr="000F2E5C">
        <w:rPr>
          <w:rFonts w:ascii="Times New Roman" w:hAnsi="Times New Roman"/>
          <w:b/>
          <w:szCs w:val="24"/>
          <w:lang w:val="lv-LV"/>
        </w:rPr>
        <w:t>balsojot: PAR –</w:t>
      </w:r>
      <w:r w:rsidRPr="000F2E5C">
        <w:rPr>
          <w:rFonts w:ascii="Times New Roman" w:hAnsi="Times New Roman"/>
          <w:szCs w:val="24"/>
          <w:lang w:val="lv-LV"/>
        </w:rPr>
        <w:t xml:space="preserve"> 13 balsis (</w:t>
      </w:r>
      <w:proofErr w:type="spellStart"/>
      <w:r w:rsidRPr="000F2E5C">
        <w:rPr>
          <w:rFonts w:ascii="Times New Roman" w:hAnsi="Times New Roman"/>
          <w:szCs w:val="24"/>
          <w:lang w:val="lv-LV"/>
        </w:rPr>
        <w:t>G.Sīviņš</w:t>
      </w:r>
      <w:proofErr w:type="spellEnd"/>
      <w:r w:rsidRPr="000F2E5C">
        <w:rPr>
          <w:rFonts w:ascii="Times New Roman" w:hAnsi="Times New Roman"/>
          <w:szCs w:val="24"/>
          <w:lang w:val="lv-LV"/>
        </w:rPr>
        <w:t xml:space="preserve">, </w:t>
      </w:r>
      <w:proofErr w:type="spellStart"/>
      <w:r w:rsidRPr="000F2E5C">
        <w:rPr>
          <w:rFonts w:ascii="Times New Roman" w:hAnsi="Times New Roman"/>
          <w:szCs w:val="24"/>
          <w:lang w:val="lv-LV"/>
        </w:rPr>
        <w:t>J.Iklāvs</w:t>
      </w:r>
      <w:proofErr w:type="spellEnd"/>
      <w:r w:rsidRPr="000F2E5C">
        <w:rPr>
          <w:rFonts w:ascii="Times New Roman" w:hAnsi="Times New Roman"/>
          <w:szCs w:val="24"/>
          <w:lang w:val="lv-LV"/>
        </w:rPr>
        <w:t xml:space="preserve">, </w:t>
      </w:r>
      <w:proofErr w:type="spellStart"/>
      <w:r w:rsidRPr="000F2E5C">
        <w:rPr>
          <w:rFonts w:ascii="Times New Roman" w:hAnsi="Times New Roman"/>
          <w:szCs w:val="24"/>
          <w:lang w:val="lv-LV"/>
        </w:rPr>
        <w:t>A.Purviņa</w:t>
      </w:r>
      <w:proofErr w:type="spellEnd"/>
      <w:r w:rsidRPr="000F2E5C">
        <w:rPr>
          <w:rFonts w:ascii="Times New Roman" w:hAnsi="Times New Roman"/>
          <w:szCs w:val="24"/>
          <w:lang w:val="lv-LV"/>
        </w:rPr>
        <w:t xml:space="preserve">, </w:t>
      </w:r>
      <w:proofErr w:type="spellStart"/>
      <w:r w:rsidRPr="000F2E5C">
        <w:rPr>
          <w:rFonts w:ascii="Times New Roman" w:hAnsi="Times New Roman"/>
          <w:szCs w:val="24"/>
          <w:lang w:val="lv-LV"/>
        </w:rPr>
        <w:t>M.Siliņš</w:t>
      </w:r>
      <w:proofErr w:type="spellEnd"/>
      <w:r w:rsidRPr="000F2E5C">
        <w:rPr>
          <w:rFonts w:ascii="Times New Roman" w:hAnsi="Times New Roman"/>
          <w:szCs w:val="24"/>
          <w:lang w:val="lv-LV"/>
        </w:rPr>
        <w:t xml:space="preserve">, </w:t>
      </w:r>
      <w:proofErr w:type="spellStart"/>
      <w:r w:rsidRPr="000F2E5C">
        <w:rPr>
          <w:rFonts w:ascii="Times New Roman" w:hAnsi="Times New Roman"/>
          <w:szCs w:val="24"/>
          <w:lang w:val="lv-LV"/>
        </w:rPr>
        <w:t>J.Laptevs</w:t>
      </w:r>
      <w:proofErr w:type="spellEnd"/>
      <w:r w:rsidRPr="000F2E5C">
        <w:rPr>
          <w:rFonts w:ascii="Times New Roman" w:hAnsi="Times New Roman"/>
          <w:szCs w:val="24"/>
          <w:lang w:val="lv-LV"/>
        </w:rPr>
        <w:t xml:space="preserve">, </w:t>
      </w:r>
      <w:proofErr w:type="spellStart"/>
      <w:r w:rsidRPr="000F2E5C">
        <w:rPr>
          <w:rFonts w:ascii="Times New Roman" w:hAnsi="Times New Roman"/>
          <w:szCs w:val="24"/>
          <w:lang w:val="lv-LV"/>
        </w:rPr>
        <w:t>J.Laizāns</w:t>
      </w:r>
      <w:proofErr w:type="spellEnd"/>
      <w:r w:rsidRPr="000F2E5C">
        <w:rPr>
          <w:rFonts w:ascii="Times New Roman" w:hAnsi="Times New Roman"/>
          <w:szCs w:val="24"/>
          <w:lang w:val="lv-LV"/>
        </w:rPr>
        <w:t xml:space="preserve">, </w:t>
      </w:r>
      <w:proofErr w:type="spellStart"/>
      <w:r w:rsidRPr="000F2E5C">
        <w:rPr>
          <w:rFonts w:ascii="Times New Roman" w:hAnsi="Times New Roman"/>
          <w:szCs w:val="24"/>
          <w:lang w:val="lv-LV"/>
        </w:rPr>
        <w:t>E.Bartkevičs</w:t>
      </w:r>
      <w:proofErr w:type="spellEnd"/>
      <w:r w:rsidRPr="000F2E5C">
        <w:rPr>
          <w:rFonts w:ascii="Times New Roman" w:hAnsi="Times New Roman"/>
          <w:szCs w:val="24"/>
          <w:lang w:val="lv-LV"/>
        </w:rPr>
        <w:t xml:space="preserve">, </w:t>
      </w:r>
      <w:proofErr w:type="spellStart"/>
      <w:r w:rsidRPr="000F2E5C">
        <w:rPr>
          <w:rFonts w:ascii="Times New Roman" w:hAnsi="Times New Roman"/>
          <w:szCs w:val="24"/>
          <w:lang w:val="lv-LV"/>
        </w:rPr>
        <w:t>E.Strazdiņa</w:t>
      </w:r>
      <w:proofErr w:type="spellEnd"/>
      <w:r w:rsidRPr="000F2E5C">
        <w:rPr>
          <w:rFonts w:ascii="Times New Roman" w:hAnsi="Times New Roman"/>
          <w:szCs w:val="24"/>
          <w:lang w:val="lv-LV"/>
        </w:rPr>
        <w:t xml:space="preserve">, </w:t>
      </w:r>
      <w:proofErr w:type="spellStart"/>
      <w:r w:rsidRPr="000F2E5C">
        <w:rPr>
          <w:rFonts w:ascii="Times New Roman" w:hAnsi="Times New Roman"/>
          <w:szCs w:val="24"/>
          <w:lang w:val="lv-LV"/>
        </w:rPr>
        <w:t>S.Kirhnere</w:t>
      </w:r>
      <w:proofErr w:type="spellEnd"/>
      <w:r w:rsidRPr="000F2E5C">
        <w:rPr>
          <w:rFonts w:ascii="Times New Roman" w:hAnsi="Times New Roman"/>
          <w:szCs w:val="24"/>
          <w:lang w:val="lv-LV"/>
        </w:rPr>
        <w:t xml:space="preserve">, </w:t>
      </w:r>
      <w:proofErr w:type="spellStart"/>
      <w:r w:rsidRPr="000F2E5C">
        <w:rPr>
          <w:rFonts w:ascii="Times New Roman" w:hAnsi="Times New Roman"/>
          <w:szCs w:val="24"/>
          <w:lang w:val="lv-LV"/>
        </w:rPr>
        <w:t>A.Mangulis</w:t>
      </w:r>
      <w:proofErr w:type="spellEnd"/>
      <w:r w:rsidRPr="000F2E5C">
        <w:rPr>
          <w:rFonts w:ascii="Times New Roman" w:hAnsi="Times New Roman"/>
          <w:szCs w:val="24"/>
          <w:lang w:val="lv-LV"/>
        </w:rPr>
        <w:t xml:space="preserve">, </w:t>
      </w:r>
      <w:proofErr w:type="spellStart"/>
      <w:r w:rsidRPr="000F2E5C">
        <w:rPr>
          <w:rFonts w:ascii="Times New Roman" w:hAnsi="Times New Roman"/>
          <w:szCs w:val="24"/>
          <w:lang w:val="lv-LV"/>
        </w:rPr>
        <w:t>M.Leja</w:t>
      </w:r>
      <w:proofErr w:type="spellEnd"/>
      <w:r w:rsidRPr="000F2E5C">
        <w:rPr>
          <w:rFonts w:ascii="Times New Roman" w:hAnsi="Times New Roman"/>
          <w:szCs w:val="24"/>
          <w:lang w:val="lv-LV"/>
        </w:rPr>
        <w:t xml:space="preserve">, </w:t>
      </w:r>
      <w:proofErr w:type="spellStart"/>
      <w:r w:rsidRPr="000F2E5C">
        <w:rPr>
          <w:rFonts w:ascii="Times New Roman" w:hAnsi="Times New Roman"/>
          <w:szCs w:val="24"/>
          <w:lang w:val="lv-LV"/>
        </w:rPr>
        <w:t>Dz.Žindiga</w:t>
      </w:r>
      <w:proofErr w:type="spellEnd"/>
      <w:r w:rsidRPr="000F2E5C">
        <w:rPr>
          <w:rFonts w:ascii="Times New Roman" w:hAnsi="Times New Roman"/>
          <w:szCs w:val="24"/>
          <w:lang w:val="lv-LV"/>
        </w:rPr>
        <w:t xml:space="preserve">, </w:t>
      </w:r>
      <w:proofErr w:type="spellStart"/>
      <w:r w:rsidRPr="000F2E5C">
        <w:rPr>
          <w:rFonts w:ascii="Times New Roman" w:hAnsi="Times New Roman"/>
          <w:szCs w:val="24"/>
          <w:lang w:val="lv-LV"/>
        </w:rPr>
        <w:t>J.Latišs</w:t>
      </w:r>
      <w:proofErr w:type="spellEnd"/>
      <w:r w:rsidRPr="000F2E5C">
        <w:rPr>
          <w:rFonts w:ascii="Times New Roman" w:hAnsi="Times New Roman"/>
          <w:szCs w:val="24"/>
          <w:lang w:val="lv-LV"/>
        </w:rPr>
        <w:t xml:space="preserve">), </w:t>
      </w:r>
    </w:p>
    <w:p w:rsidR="00B36181" w:rsidRPr="000F2E5C" w:rsidRDefault="00B36181" w:rsidP="00B36181">
      <w:pPr>
        <w:ind w:firstLine="218"/>
        <w:jc w:val="center"/>
        <w:rPr>
          <w:rFonts w:ascii="Times New Roman" w:hAnsi="Times New Roman"/>
          <w:szCs w:val="24"/>
          <w:lang w:val="lv-LV"/>
        </w:rPr>
      </w:pPr>
      <w:r w:rsidRPr="000F2E5C">
        <w:rPr>
          <w:rFonts w:ascii="Times New Roman" w:hAnsi="Times New Roman"/>
          <w:b/>
          <w:szCs w:val="24"/>
          <w:lang w:val="lv-LV"/>
        </w:rPr>
        <w:t xml:space="preserve">PRET - </w:t>
      </w:r>
      <w:r w:rsidRPr="000F2E5C">
        <w:rPr>
          <w:rFonts w:ascii="Times New Roman" w:hAnsi="Times New Roman"/>
          <w:szCs w:val="24"/>
          <w:lang w:val="lv-LV"/>
        </w:rPr>
        <w:t xml:space="preserve">nav, </w:t>
      </w:r>
      <w:r w:rsidRPr="000F2E5C">
        <w:rPr>
          <w:rFonts w:ascii="Times New Roman" w:hAnsi="Times New Roman"/>
          <w:b/>
          <w:szCs w:val="24"/>
          <w:lang w:val="lv-LV"/>
        </w:rPr>
        <w:t xml:space="preserve">ATTURAS – </w:t>
      </w:r>
      <w:r w:rsidRPr="000F2E5C">
        <w:rPr>
          <w:rFonts w:ascii="Times New Roman" w:hAnsi="Times New Roman"/>
          <w:szCs w:val="24"/>
          <w:lang w:val="lv-LV"/>
        </w:rPr>
        <w:t>nav,</w:t>
      </w:r>
    </w:p>
    <w:p w:rsidR="00B36181" w:rsidRPr="000F2E5C" w:rsidRDefault="00B36181" w:rsidP="00B36181">
      <w:pPr>
        <w:jc w:val="center"/>
        <w:rPr>
          <w:rFonts w:ascii="Times New Roman" w:hAnsi="Times New Roman"/>
          <w:szCs w:val="24"/>
          <w:lang w:val="lv-LV" w:eastAsia="lv-LV"/>
        </w:rPr>
      </w:pPr>
      <w:proofErr w:type="spellStart"/>
      <w:r w:rsidRPr="000F2E5C">
        <w:rPr>
          <w:rFonts w:ascii="Times New Roman" w:hAnsi="Times New Roman"/>
          <w:i/>
          <w:szCs w:val="24"/>
        </w:rPr>
        <w:t>Egils</w:t>
      </w:r>
      <w:proofErr w:type="spellEnd"/>
      <w:r w:rsidRPr="000F2E5C">
        <w:rPr>
          <w:rFonts w:ascii="Times New Roman" w:hAnsi="Times New Roman"/>
          <w:i/>
          <w:szCs w:val="24"/>
        </w:rPr>
        <w:t xml:space="preserve"> </w:t>
      </w:r>
      <w:proofErr w:type="spellStart"/>
      <w:r w:rsidRPr="000F2E5C">
        <w:rPr>
          <w:rFonts w:ascii="Times New Roman" w:hAnsi="Times New Roman"/>
          <w:i/>
          <w:szCs w:val="24"/>
        </w:rPr>
        <w:t>Helmanis</w:t>
      </w:r>
      <w:proofErr w:type="spellEnd"/>
      <w:r w:rsidRPr="000F2E5C">
        <w:rPr>
          <w:rFonts w:ascii="Times New Roman" w:hAnsi="Times New Roman"/>
          <w:i/>
          <w:szCs w:val="24"/>
          <w:lang w:val="lv-LV" w:eastAsia="lv-LV"/>
        </w:rPr>
        <w:t xml:space="preserve"> balsošan</w:t>
      </w:r>
      <w:r w:rsidRPr="000F2E5C">
        <w:rPr>
          <w:rFonts w:ascii="Times New Roman" w:hAnsi="Times New Roman" w:hint="eastAsia"/>
          <w:i/>
          <w:szCs w:val="24"/>
          <w:lang w:val="lv-LV" w:eastAsia="lv-LV"/>
        </w:rPr>
        <w:t>ā</w:t>
      </w:r>
      <w:r w:rsidRPr="000F2E5C">
        <w:rPr>
          <w:rFonts w:ascii="Times New Roman" w:hAnsi="Times New Roman"/>
          <w:i/>
          <w:szCs w:val="24"/>
          <w:lang w:val="lv-LV" w:eastAsia="lv-LV"/>
        </w:rPr>
        <w:t xml:space="preserve"> nepiedal</w:t>
      </w:r>
      <w:r w:rsidRPr="000F2E5C">
        <w:rPr>
          <w:rFonts w:ascii="Times New Roman" w:hAnsi="Times New Roman" w:hint="eastAsia"/>
          <w:i/>
          <w:szCs w:val="24"/>
          <w:lang w:val="lv-LV" w:eastAsia="lv-LV"/>
        </w:rPr>
        <w:t>ā</w:t>
      </w:r>
      <w:r w:rsidRPr="000F2E5C">
        <w:rPr>
          <w:rFonts w:ascii="Times New Roman" w:hAnsi="Times New Roman"/>
          <w:i/>
          <w:szCs w:val="24"/>
          <w:lang w:val="lv-LV" w:eastAsia="lv-LV"/>
        </w:rPr>
        <w:t>s, iev</w:t>
      </w:r>
      <w:r w:rsidRPr="000F2E5C">
        <w:rPr>
          <w:rFonts w:ascii="Times New Roman" w:hAnsi="Times New Roman" w:hint="eastAsia"/>
          <w:i/>
          <w:szCs w:val="24"/>
          <w:lang w:val="lv-LV" w:eastAsia="lv-LV"/>
        </w:rPr>
        <w:t>ē</w:t>
      </w:r>
      <w:r w:rsidRPr="000F2E5C">
        <w:rPr>
          <w:rFonts w:ascii="Times New Roman" w:hAnsi="Times New Roman"/>
          <w:i/>
          <w:szCs w:val="24"/>
          <w:lang w:val="lv-LV" w:eastAsia="lv-LV"/>
        </w:rPr>
        <w:t>rojot likum</w:t>
      </w:r>
      <w:r w:rsidRPr="000F2E5C">
        <w:rPr>
          <w:rFonts w:ascii="Times New Roman" w:hAnsi="Times New Roman" w:hint="eastAsia"/>
          <w:i/>
          <w:szCs w:val="24"/>
          <w:lang w:val="lv-LV" w:eastAsia="lv-LV"/>
        </w:rPr>
        <w:t>ā</w:t>
      </w:r>
      <w:r w:rsidRPr="000F2E5C">
        <w:rPr>
          <w:rFonts w:ascii="Times New Roman" w:hAnsi="Times New Roman"/>
          <w:i/>
          <w:szCs w:val="24"/>
          <w:lang w:val="lv-LV" w:eastAsia="lv-LV"/>
        </w:rPr>
        <w:t xml:space="preserve"> “Par interešu konflikta nov</w:t>
      </w:r>
      <w:r w:rsidRPr="000F2E5C">
        <w:rPr>
          <w:rFonts w:ascii="Times New Roman" w:hAnsi="Times New Roman" w:hint="eastAsia"/>
          <w:i/>
          <w:szCs w:val="24"/>
          <w:lang w:val="lv-LV" w:eastAsia="lv-LV"/>
        </w:rPr>
        <w:t>ē</w:t>
      </w:r>
      <w:r w:rsidRPr="000F2E5C">
        <w:rPr>
          <w:rFonts w:ascii="Times New Roman" w:hAnsi="Times New Roman"/>
          <w:i/>
          <w:szCs w:val="24"/>
          <w:lang w:val="lv-LV" w:eastAsia="lv-LV"/>
        </w:rPr>
        <w:t>ršanu valsts amatpersonu darb</w:t>
      </w:r>
      <w:r w:rsidRPr="000F2E5C">
        <w:rPr>
          <w:rFonts w:ascii="Times New Roman" w:hAnsi="Times New Roman" w:hint="eastAsia"/>
          <w:i/>
          <w:szCs w:val="24"/>
          <w:lang w:val="lv-LV" w:eastAsia="lv-LV"/>
        </w:rPr>
        <w:t>ī</w:t>
      </w:r>
      <w:r w:rsidRPr="000F2E5C">
        <w:rPr>
          <w:rFonts w:ascii="Times New Roman" w:hAnsi="Times New Roman"/>
          <w:i/>
          <w:szCs w:val="24"/>
          <w:lang w:val="lv-LV" w:eastAsia="lv-LV"/>
        </w:rPr>
        <w:t>b</w:t>
      </w:r>
      <w:r w:rsidRPr="000F2E5C">
        <w:rPr>
          <w:rFonts w:ascii="Times New Roman" w:hAnsi="Times New Roman" w:hint="eastAsia"/>
          <w:i/>
          <w:szCs w:val="24"/>
          <w:lang w:val="lv-LV" w:eastAsia="lv-LV"/>
        </w:rPr>
        <w:t>ā”</w:t>
      </w:r>
      <w:r w:rsidRPr="000F2E5C">
        <w:rPr>
          <w:rFonts w:ascii="Times New Roman" w:hAnsi="Times New Roman"/>
          <w:i/>
          <w:szCs w:val="24"/>
          <w:lang w:val="lv-LV" w:eastAsia="lv-LV"/>
        </w:rPr>
        <w:t xml:space="preserve"> paredz</w:t>
      </w:r>
      <w:r w:rsidRPr="000F2E5C">
        <w:rPr>
          <w:rFonts w:ascii="Times New Roman" w:hAnsi="Times New Roman" w:hint="eastAsia"/>
          <w:i/>
          <w:szCs w:val="24"/>
          <w:lang w:val="lv-LV" w:eastAsia="lv-LV"/>
        </w:rPr>
        <w:t>ē</w:t>
      </w:r>
      <w:r w:rsidRPr="000F2E5C">
        <w:rPr>
          <w:rFonts w:ascii="Times New Roman" w:hAnsi="Times New Roman"/>
          <w:i/>
          <w:szCs w:val="24"/>
          <w:lang w:val="lv-LV" w:eastAsia="lv-LV"/>
        </w:rPr>
        <w:t>tos l</w:t>
      </w:r>
      <w:r w:rsidRPr="000F2E5C">
        <w:rPr>
          <w:rFonts w:ascii="Times New Roman" w:hAnsi="Times New Roman" w:hint="eastAsia"/>
          <w:i/>
          <w:szCs w:val="24"/>
          <w:lang w:val="lv-LV" w:eastAsia="lv-LV"/>
        </w:rPr>
        <w:t>ē</w:t>
      </w:r>
      <w:r w:rsidRPr="000F2E5C">
        <w:rPr>
          <w:rFonts w:ascii="Times New Roman" w:hAnsi="Times New Roman"/>
          <w:i/>
          <w:szCs w:val="24"/>
          <w:lang w:val="lv-LV" w:eastAsia="lv-LV"/>
        </w:rPr>
        <w:t>mumu pie</w:t>
      </w:r>
      <w:r w:rsidRPr="000F2E5C">
        <w:rPr>
          <w:rFonts w:ascii="Times New Roman" w:hAnsi="Times New Roman" w:hint="eastAsia"/>
          <w:i/>
          <w:szCs w:val="24"/>
          <w:lang w:val="lv-LV" w:eastAsia="lv-LV"/>
        </w:rPr>
        <w:t>ņ</w:t>
      </w:r>
      <w:r w:rsidRPr="000F2E5C">
        <w:rPr>
          <w:rFonts w:ascii="Times New Roman" w:hAnsi="Times New Roman"/>
          <w:i/>
          <w:szCs w:val="24"/>
          <w:lang w:val="lv-LV" w:eastAsia="lv-LV"/>
        </w:rPr>
        <w:t>emšanas ierobežojumus,</w:t>
      </w:r>
    </w:p>
    <w:p w:rsidR="00B36181" w:rsidRPr="00CC012E" w:rsidRDefault="00B36181" w:rsidP="00B36181">
      <w:pPr>
        <w:pStyle w:val="naisf"/>
        <w:spacing w:before="0" w:after="0"/>
        <w:ind w:firstLine="0"/>
        <w:jc w:val="center"/>
        <w:rPr>
          <w:b/>
        </w:rPr>
      </w:pPr>
      <w:r w:rsidRPr="00CC012E">
        <w:t>Ogres novada pašvaldības dome</w:t>
      </w:r>
      <w:r w:rsidRPr="00CC012E">
        <w:rPr>
          <w:b/>
        </w:rPr>
        <w:t xml:space="preserve"> NOLEMJ:         </w:t>
      </w:r>
    </w:p>
    <w:p w:rsidR="00B36181" w:rsidRPr="00CC012E" w:rsidRDefault="00B36181" w:rsidP="00B36181">
      <w:pPr>
        <w:jc w:val="center"/>
        <w:rPr>
          <w:rFonts w:ascii="Times New Roman" w:hAnsi="Times New Roman"/>
          <w:szCs w:val="24"/>
          <w:lang w:val="lv-LV" w:eastAsia="lv-LV"/>
        </w:rPr>
      </w:pPr>
    </w:p>
    <w:p w:rsidR="00B36181" w:rsidRPr="003D1F24" w:rsidRDefault="00B36181" w:rsidP="00B36181">
      <w:pPr>
        <w:pStyle w:val="BodyTextIndent2"/>
        <w:numPr>
          <w:ilvl w:val="0"/>
          <w:numId w:val="3"/>
        </w:numPr>
        <w:ind w:left="0" w:firstLine="720"/>
        <w:rPr>
          <w:color w:val="000000" w:themeColor="text1"/>
        </w:rPr>
      </w:pPr>
      <w:r>
        <w:rPr>
          <w:color w:val="000000" w:themeColor="text1"/>
        </w:rPr>
        <w:t xml:space="preserve">Deleģēt darbam </w:t>
      </w:r>
      <w:r>
        <w:t>Ogres un Ikšķiles novadu pašvaldību aģentūras “Tūrisma, sporta un atpūtas kompleksa “Zilie kalni” attīstības aģentūra” uzraudzības padomē šādas amatpersonas:</w:t>
      </w:r>
    </w:p>
    <w:p w:rsidR="00B36181" w:rsidRDefault="00B36181" w:rsidP="00B36181">
      <w:pPr>
        <w:pStyle w:val="BodyTextIndent2"/>
        <w:numPr>
          <w:ilvl w:val="1"/>
          <w:numId w:val="3"/>
        </w:numPr>
        <w:ind w:left="0" w:firstLine="720"/>
        <w:rPr>
          <w:color w:val="000000" w:themeColor="text1"/>
        </w:rPr>
      </w:pPr>
      <w:r>
        <w:rPr>
          <w:color w:val="000000" w:themeColor="text1"/>
        </w:rPr>
        <w:t xml:space="preserve">Ogres novada pašvaldības domes priekšsēdētāju Egilu </w:t>
      </w:r>
      <w:proofErr w:type="spellStart"/>
      <w:r>
        <w:rPr>
          <w:color w:val="000000" w:themeColor="text1"/>
        </w:rPr>
        <w:t>Helmani</w:t>
      </w:r>
      <w:proofErr w:type="spellEnd"/>
      <w:r>
        <w:rPr>
          <w:color w:val="000000" w:themeColor="text1"/>
        </w:rPr>
        <w:t>;</w:t>
      </w:r>
    </w:p>
    <w:p w:rsidR="00B36181" w:rsidRDefault="00B36181" w:rsidP="00B36181">
      <w:pPr>
        <w:pStyle w:val="BodyTextIndent2"/>
        <w:numPr>
          <w:ilvl w:val="1"/>
          <w:numId w:val="3"/>
        </w:numPr>
        <w:ind w:left="0" w:firstLine="720"/>
        <w:rPr>
          <w:color w:val="000000" w:themeColor="text1"/>
        </w:rPr>
      </w:pPr>
      <w:r>
        <w:rPr>
          <w:color w:val="000000" w:themeColor="text1"/>
        </w:rPr>
        <w:t xml:space="preserve">Ogres novada pašvaldības ainavu arhitekti Seniju </w:t>
      </w:r>
      <w:proofErr w:type="spellStart"/>
      <w:r>
        <w:rPr>
          <w:color w:val="000000" w:themeColor="text1"/>
        </w:rPr>
        <w:t>Proosi</w:t>
      </w:r>
      <w:proofErr w:type="spellEnd"/>
      <w:r>
        <w:rPr>
          <w:color w:val="000000" w:themeColor="text1"/>
        </w:rPr>
        <w:t>.</w:t>
      </w:r>
    </w:p>
    <w:p w:rsidR="00B36181" w:rsidRPr="001B7FAA" w:rsidRDefault="00B36181" w:rsidP="00B36181">
      <w:pPr>
        <w:pStyle w:val="BodyTextIndent2"/>
        <w:numPr>
          <w:ilvl w:val="0"/>
          <w:numId w:val="3"/>
        </w:numPr>
        <w:ind w:left="0" w:firstLine="720"/>
        <w:rPr>
          <w:color w:val="000000" w:themeColor="text1"/>
        </w:rPr>
      </w:pPr>
      <w:r>
        <w:rPr>
          <w:color w:val="000000" w:themeColor="text1"/>
        </w:rPr>
        <w:t xml:space="preserve">Uzdot Ogres novada pašvaldības centrālās administrācijas “Ogres novada pašvaldība” Administratīvā departamenta </w:t>
      </w:r>
      <w:proofErr w:type="spellStart"/>
      <w:r>
        <w:rPr>
          <w:color w:val="000000" w:themeColor="text1"/>
        </w:rPr>
        <w:t>Personālvadības</w:t>
      </w:r>
      <w:proofErr w:type="spellEnd"/>
      <w:r>
        <w:rPr>
          <w:color w:val="000000" w:themeColor="text1"/>
        </w:rPr>
        <w:t xml:space="preserve"> nodaļai triju darba dienu laikā no lēmuma spēkā stāšanās dienas par pieņemto lēmumu informēt Ikšķiles novada pašvaldību un </w:t>
      </w:r>
      <w:r>
        <w:t>Ogres un Ikšķiles novadu pašvaldību aģentūru “Tūrisma, sporta un atpūtas kompleksa “Zilie kalni” attīstības aģentūra”.</w:t>
      </w:r>
    </w:p>
    <w:p w:rsidR="00B36181" w:rsidRDefault="00B36181" w:rsidP="00B36181">
      <w:pPr>
        <w:pStyle w:val="BodyTextIndent2"/>
        <w:rPr>
          <w:color w:val="000000" w:themeColor="text1"/>
        </w:rPr>
      </w:pPr>
    </w:p>
    <w:p w:rsidR="00B36181" w:rsidRPr="00CC012E" w:rsidRDefault="00B36181" w:rsidP="00B36181">
      <w:pPr>
        <w:pStyle w:val="BodyTextIndent2"/>
        <w:rPr>
          <w:color w:val="000000" w:themeColor="text1"/>
        </w:rPr>
      </w:pPr>
    </w:p>
    <w:p w:rsidR="00B36181" w:rsidRPr="00CC012E" w:rsidRDefault="00B36181" w:rsidP="00B36181">
      <w:pPr>
        <w:pStyle w:val="BodyTextIndent2"/>
        <w:ind w:left="215"/>
        <w:jc w:val="right"/>
        <w:rPr>
          <w:color w:val="000000" w:themeColor="text1"/>
        </w:rPr>
      </w:pPr>
      <w:r w:rsidRPr="00CC012E">
        <w:rPr>
          <w:color w:val="000000" w:themeColor="text1"/>
        </w:rPr>
        <w:t>(Sēdes vadītāja,</w:t>
      </w:r>
    </w:p>
    <w:p w:rsidR="00B36181" w:rsidRPr="00CC012E" w:rsidRDefault="00B36181" w:rsidP="00B36181">
      <w:pPr>
        <w:pStyle w:val="BodyTextIndent2"/>
        <w:ind w:left="215"/>
        <w:jc w:val="right"/>
        <w:rPr>
          <w:color w:val="000000" w:themeColor="text1"/>
        </w:rPr>
      </w:pPr>
      <w:r w:rsidRPr="00CC012E">
        <w:rPr>
          <w:color w:val="000000" w:themeColor="text1"/>
        </w:rPr>
        <w:t xml:space="preserve">domes priekšsēdētāja </w:t>
      </w:r>
      <w:proofErr w:type="spellStart"/>
      <w:r w:rsidRPr="00CC012E">
        <w:rPr>
          <w:color w:val="000000" w:themeColor="text1"/>
        </w:rPr>
        <w:t>E.Helmaņa</w:t>
      </w:r>
      <w:proofErr w:type="spellEnd"/>
      <w:r w:rsidRPr="00CC012E">
        <w:rPr>
          <w:color w:val="000000" w:themeColor="text1"/>
        </w:rPr>
        <w:t xml:space="preserve"> paraksts)</w:t>
      </w:r>
    </w:p>
    <w:p w:rsidR="00B36181" w:rsidRPr="00CC012E" w:rsidRDefault="00B36181" w:rsidP="00B36181">
      <w:pPr>
        <w:pStyle w:val="BodyTextIndent2"/>
        <w:ind w:left="218"/>
        <w:jc w:val="left"/>
        <w:rPr>
          <w:i/>
          <w:iCs/>
          <w:color w:val="000000" w:themeColor="text1"/>
        </w:rPr>
      </w:pPr>
    </w:p>
    <w:p w:rsidR="00B36181" w:rsidRPr="00CC012E" w:rsidRDefault="00B36181" w:rsidP="00B36181">
      <w:pPr>
        <w:pStyle w:val="BodyTextIndent2"/>
        <w:ind w:left="0"/>
        <w:jc w:val="left"/>
      </w:pPr>
      <w:r w:rsidRPr="00CC012E">
        <w:rPr>
          <w:i/>
          <w:iCs/>
          <w:color w:val="000000" w:themeColor="text1"/>
        </w:rPr>
        <w:t xml:space="preserve">Lēmums stājas spēkā 2017.gada </w:t>
      </w:r>
      <w:r>
        <w:rPr>
          <w:i/>
          <w:iCs/>
          <w:color w:val="000000" w:themeColor="text1"/>
        </w:rPr>
        <w:t>18</w:t>
      </w:r>
      <w:r w:rsidRPr="00CC012E">
        <w:rPr>
          <w:i/>
          <w:iCs/>
          <w:color w:val="000000" w:themeColor="text1"/>
        </w:rPr>
        <w:t>.</w:t>
      </w:r>
      <w:r>
        <w:rPr>
          <w:i/>
          <w:iCs/>
          <w:color w:val="000000" w:themeColor="text1"/>
        </w:rPr>
        <w:t>augustā</w:t>
      </w:r>
    </w:p>
    <w:p w:rsidR="006E51DF" w:rsidRDefault="006E51DF">
      <w:bookmarkStart w:id="0" w:name="_GoBack"/>
      <w:bookmarkEnd w:id="0"/>
    </w:p>
    <w:sectPr w:rsidR="006E51DF" w:rsidSect="000F2E5C">
      <w:headerReference w:type="default" r:id="rId6"/>
      <w:footerReference w:type="default" r:id="rId7"/>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rsidR="00C3715C" w:rsidRDefault="00B36181">
        <w:pPr>
          <w:pStyle w:val="Footer"/>
          <w:jc w:val="center"/>
        </w:pPr>
        <w:r>
          <w:fldChar w:fldCharType="begin"/>
        </w:r>
        <w:r>
          <w:instrText>PAGE   \* MERGEFORMAT</w:instrText>
        </w:r>
        <w:r>
          <w:fldChar w:fldCharType="separate"/>
        </w:r>
        <w:r w:rsidRPr="00B36181">
          <w:rPr>
            <w:noProof/>
            <w:lang w:val="lv-LV"/>
          </w:rPr>
          <w:t>3</w:t>
        </w:r>
        <w:r>
          <w:fldChar w:fldCharType="end"/>
        </w:r>
      </w:p>
    </w:sdtContent>
  </w:sdt>
  <w:p w:rsidR="00C3715C" w:rsidRDefault="00B3618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15C" w:rsidRPr="00892533" w:rsidRDefault="00B36181">
    <w:pPr>
      <w:pStyle w:val="Header"/>
      <w:jc w:val="center"/>
      <w:rPr>
        <w:rFonts w:ascii="Times New Roman" w:hAnsi="Times New Roman"/>
        <w:sz w:val="20"/>
      </w:rPr>
    </w:pPr>
  </w:p>
  <w:p w:rsidR="00C3715C" w:rsidRDefault="00B361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D1D70"/>
    <w:multiLevelType w:val="multilevel"/>
    <w:tmpl w:val="2A52E2B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2"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181"/>
    <w:rsid w:val="006E51DF"/>
    <w:rsid w:val="00B361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8383B-823C-4446-AFAB-BE02C028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181"/>
    <w:pPr>
      <w:spacing w:after="0" w:line="240" w:lineRule="auto"/>
    </w:pPr>
    <w:rPr>
      <w:rFonts w:ascii="RimTimes" w:eastAsia="Times New Roman" w:hAnsi="RimTimes" w:cs="Times New Roman"/>
      <w:sz w:val="24"/>
      <w:szCs w:val="20"/>
      <w:lang w:val="en-GB"/>
    </w:rPr>
  </w:style>
  <w:style w:type="paragraph" w:styleId="Heading1">
    <w:name w:val="heading 1"/>
    <w:basedOn w:val="Normal"/>
    <w:next w:val="Normal"/>
    <w:link w:val="Heading1Char"/>
    <w:qFormat/>
    <w:rsid w:val="00B36181"/>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B36181"/>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6181"/>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B36181"/>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B36181"/>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B36181"/>
    <w:rPr>
      <w:rFonts w:ascii="Times New Roman" w:eastAsia="Times New Roman" w:hAnsi="Times New Roman" w:cs="Times New Roman"/>
      <w:sz w:val="24"/>
      <w:szCs w:val="20"/>
    </w:rPr>
  </w:style>
  <w:style w:type="paragraph" w:customStyle="1" w:styleId="naisf">
    <w:name w:val="naisf"/>
    <w:basedOn w:val="Normal"/>
    <w:rsid w:val="00B36181"/>
    <w:pPr>
      <w:spacing w:before="75" w:after="75"/>
      <w:ind w:firstLine="375"/>
      <w:jc w:val="both"/>
    </w:pPr>
    <w:rPr>
      <w:rFonts w:ascii="Times New Roman" w:hAnsi="Times New Roman"/>
      <w:szCs w:val="24"/>
      <w:lang w:val="lv-LV" w:eastAsia="lv-LV"/>
    </w:rPr>
  </w:style>
  <w:style w:type="paragraph" w:customStyle="1" w:styleId="tv213">
    <w:name w:val="tv213"/>
    <w:basedOn w:val="Normal"/>
    <w:rsid w:val="00B36181"/>
    <w:pPr>
      <w:spacing w:before="100" w:beforeAutospacing="1" w:after="100" w:afterAutospacing="1"/>
    </w:pPr>
    <w:rPr>
      <w:rFonts w:ascii="Times New Roman" w:hAnsi="Times New Roman"/>
      <w:szCs w:val="24"/>
      <w:lang w:val="lv-LV" w:eastAsia="lv-LV"/>
    </w:rPr>
  </w:style>
  <w:style w:type="paragraph" w:styleId="Header">
    <w:name w:val="header"/>
    <w:basedOn w:val="Normal"/>
    <w:link w:val="HeaderChar"/>
    <w:uiPriority w:val="99"/>
    <w:unhideWhenUsed/>
    <w:rsid w:val="00B36181"/>
    <w:pPr>
      <w:tabs>
        <w:tab w:val="center" w:pos="4153"/>
        <w:tab w:val="right" w:pos="8306"/>
      </w:tabs>
    </w:pPr>
  </w:style>
  <w:style w:type="character" w:customStyle="1" w:styleId="HeaderChar">
    <w:name w:val="Header Char"/>
    <w:basedOn w:val="DefaultParagraphFont"/>
    <w:link w:val="Header"/>
    <w:uiPriority w:val="99"/>
    <w:rsid w:val="00B36181"/>
    <w:rPr>
      <w:rFonts w:ascii="RimTimes" w:eastAsia="Times New Roman" w:hAnsi="RimTimes" w:cs="Times New Roman"/>
      <w:sz w:val="24"/>
      <w:szCs w:val="20"/>
      <w:lang w:val="en-GB"/>
    </w:rPr>
  </w:style>
  <w:style w:type="paragraph" w:styleId="Footer">
    <w:name w:val="footer"/>
    <w:basedOn w:val="Normal"/>
    <w:link w:val="FooterChar"/>
    <w:uiPriority w:val="99"/>
    <w:unhideWhenUsed/>
    <w:rsid w:val="00B36181"/>
    <w:pPr>
      <w:tabs>
        <w:tab w:val="center" w:pos="4153"/>
        <w:tab w:val="right" w:pos="8306"/>
      </w:tabs>
    </w:pPr>
  </w:style>
  <w:style w:type="character" w:customStyle="1" w:styleId="FooterChar">
    <w:name w:val="Footer Char"/>
    <w:basedOn w:val="DefaultParagraphFont"/>
    <w:link w:val="Footer"/>
    <w:uiPriority w:val="99"/>
    <w:rsid w:val="00B36181"/>
    <w:rPr>
      <w:rFonts w:ascii="RimTimes" w:eastAsia="Times New Roman" w:hAnsi="RimTime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5981</Words>
  <Characters>3410</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2017-08-29T06:18:00Z</dcterms:created>
  <dcterms:modified xsi:type="dcterms:W3CDTF">2017-08-29T06:19:00Z</dcterms:modified>
</cp:coreProperties>
</file>